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D9" w:rsidRPr="008F13D9" w:rsidRDefault="008F13D9" w:rsidP="008F13D9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8F13D9">
        <w:rPr>
          <w:rFonts w:cs="Times New Roman"/>
          <w:b/>
          <w:bCs/>
          <w:sz w:val="28"/>
          <w:szCs w:val="28"/>
          <w:lang w:eastAsia="en-US"/>
        </w:rPr>
        <w:t>РОССИЙСКАЯ ФЕДЕРАЦИЯ</w:t>
      </w:r>
    </w:p>
    <w:p w:rsidR="008F13D9" w:rsidRPr="008F13D9" w:rsidRDefault="008F13D9" w:rsidP="008F13D9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8F13D9">
        <w:rPr>
          <w:rFonts w:cs="Times New Roman"/>
          <w:b/>
          <w:bCs/>
          <w:sz w:val="28"/>
          <w:szCs w:val="28"/>
          <w:lang w:eastAsia="en-US"/>
        </w:rPr>
        <w:t>АДМИНИСТРАЦИЯ РАБОЧЕГО ПОСЕЛКА</w:t>
      </w:r>
    </w:p>
    <w:p w:rsidR="008F13D9" w:rsidRPr="008F13D9" w:rsidRDefault="008F13D9" w:rsidP="008F13D9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8F13D9">
        <w:rPr>
          <w:rFonts w:cs="Times New Roman"/>
          <w:b/>
          <w:bCs/>
          <w:sz w:val="28"/>
          <w:szCs w:val="28"/>
          <w:lang w:eastAsia="en-US"/>
        </w:rPr>
        <w:t>(ПОСЕЛКА ГОРОДСКОГО ТИПА) ЭКИМЧАН</w:t>
      </w:r>
    </w:p>
    <w:p w:rsidR="008F13D9" w:rsidRPr="008F13D9" w:rsidRDefault="008F13D9" w:rsidP="008F13D9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8F13D9">
        <w:rPr>
          <w:rFonts w:cs="Times New Roman"/>
          <w:b/>
          <w:bCs/>
          <w:sz w:val="28"/>
          <w:szCs w:val="28"/>
          <w:lang w:eastAsia="en-US"/>
        </w:rPr>
        <w:t>СЕЛЕМДЖИНСКОГО РАЙОНА</w:t>
      </w:r>
    </w:p>
    <w:p w:rsidR="008F13D9" w:rsidRPr="008F13D9" w:rsidRDefault="008F13D9" w:rsidP="008F13D9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8F13D9">
        <w:rPr>
          <w:rFonts w:cs="Times New Roman"/>
          <w:b/>
          <w:bCs/>
          <w:sz w:val="28"/>
          <w:szCs w:val="28"/>
          <w:lang w:eastAsia="en-US"/>
        </w:rPr>
        <w:t>АМУРСКОЙ ОБЛАСТИ</w:t>
      </w:r>
    </w:p>
    <w:p w:rsidR="008F13D9" w:rsidRPr="008F13D9" w:rsidRDefault="008F13D9" w:rsidP="008F13D9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8F13D9" w:rsidRPr="008F13D9" w:rsidRDefault="008F13D9" w:rsidP="008F13D9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8F13D9" w:rsidRPr="008F13D9" w:rsidRDefault="008F13D9" w:rsidP="008F13D9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8F13D9">
        <w:rPr>
          <w:rFonts w:cs="Times New Roman"/>
          <w:b/>
          <w:bCs/>
          <w:sz w:val="28"/>
          <w:szCs w:val="28"/>
          <w:lang w:eastAsia="en-US"/>
        </w:rPr>
        <w:t>ПОСТАНОВЛЕНИЕ</w:t>
      </w:r>
    </w:p>
    <w:p w:rsidR="008F13D9" w:rsidRPr="008F13D9" w:rsidRDefault="008F13D9" w:rsidP="008F13D9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8F13D9" w:rsidRDefault="008F13D9" w:rsidP="008F13D9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  <w:lang w:eastAsia="en-US"/>
        </w:rPr>
      </w:pPr>
    </w:p>
    <w:p w:rsidR="008F13D9" w:rsidRPr="00F55ADC" w:rsidRDefault="008F13D9" w:rsidP="008F13D9">
      <w:pPr>
        <w:autoSpaceDE w:val="0"/>
        <w:autoSpaceDN w:val="0"/>
        <w:adjustRightInd w:val="0"/>
        <w:rPr>
          <w:rFonts w:cs="Times New Roman"/>
          <w:bCs/>
          <w:sz w:val="28"/>
          <w:szCs w:val="28"/>
          <w:u w:val="single"/>
          <w:lang w:eastAsia="en-US"/>
        </w:rPr>
      </w:pPr>
      <w:r w:rsidRPr="00F55ADC">
        <w:rPr>
          <w:rFonts w:cs="Times New Roman"/>
          <w:bCs/>
          <w:sz w:val="28"/>
          <w:szCs w:val="28"/>
          <w:lang w:eastAsia="en-US"/>
        </w:rPr>
        <w:t xml:space="preserve"> 31.07.2019 г.                                                                                                 № 75</w:t>
      </w:r>
    </w:p>
    <w:p w:rsidR="008F13D9" w:rsidRDefault="008F13D9" w:rsidP="008F13D9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F13D9" w:rsidRPr="00605B56" w:rsidTr="008F13D9">
        <w:tc>
          <w:tcPr>
            <w:tcW w:w="4785" w:type="dxa"/>
          </w:tcPr>
          <w:p w:rsidR="008F13D9" w:rsidRPr="00605B56" w:rsidRDefault="008F13D9" w:rsidP="008F13D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605B56">
              <w:rPr>
                <w:rFonts w:cs="Times New Roman"/>
                <w:bCs/>
                <w:sz w:val="26"/>
                <w:szCs w:val="26"/>
                <w:lang w:eastAsia="en-US"/>
              </w:rPr>
              <w:t>Об устойчивости функционирования организаций, предприятий и учреждений в чрезвычайных ситуациях муниципального характера</w:t>
            </w:r>
          </w:p>
          <w:p w:rsidR="008F13D9" w:rsidRPr="00605B56" w:rsidRDefault="008F13D9" w:rsidP="008F13D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785" w:type="dxa"/>
          </w:tcPr>
          <w:p w:rsidR="008F13D9" w:rsidRPr="00605B56" w:rsidRDefault="008F13D9" w:rsidP="008F13D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8F13D9" w:rsidRPr="00605B56" w:rsidRDefault="008F13D9" w:rsidP="008F13D9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en-US"/>
        </w:rPr>
      </w:pPr>
    </w:p>
    <w:p w:rsidR="00804491" w:rsidRPr="00605B56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6"/>
          <w:szCs w:val="26"/>
          <w:lang w:eastAsia="en-US"/>
        </w:rPr>
      </w:pPr>
      <w:r w:rsidRPr="00605B56">
        <w:rPr>
          <w:rFonts w:cs="Times New Roman"/>
          <w:color w:val="000000" w:themeColor="text1"/>
          <w:sz w:val="26"/>
          <w:szCs w:val="26"/>
          <w:lang w:eastAsia="en-US"/>
        </w:rPr>
        <w:t xml:space="preserve">В соответствии с Федеральным </w:t>
      </w:r>
      <w:hyperlink r:id="rId4" w:history="1">
        <w:r w:rsidRPr="00605B56">
          <w:rPr>
            <w:rFonts w:cs="Times New Roman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605B56">
        <w:rPr>
          <w:rFonts w:cs="Times New Roman"/>
          <w:color w:val="000000" w:themeColor="text1"/>
          <w:sz w:val="26"/>
          <w:szCs w:val="26"/>
          <w:lang w:eastAsia="en-US"/>
        </w:rPr>
        <w:t xml:space="preserve"> от 21 декабря 1994 г. N 68-ФЗ "О защите населения и территорий от чрезвычайных ситуаций природного и техногенного характера" (в редакции Федерального закона от 2 мая 2015 г. N 119-ФЗ), </w:t>
      </w:r>
      <w:hyperlink r:id="rId5" w:history="1">
        <w:r w:rsidRPr="00605B56">
          <w:rPr>
            <w:rFonts w:cs="Times New Roman"/>
            <w:color w:val="000000" w:themeColor="text1"/>
            <w:sz w:val="26"/>
            <w:szCs w:val="26"/>
            <w:lang w:eastAsia="en-US"/>
          </w:rPr>
          <w:t>постановлением</w:t>
        </w:r>
      </w:hyperlink>
      <w:r w:rsidRPr="00605B56">
        <w:rPr>
          <w:rFonts w:cs="Times New Roman"/>
          <w:color w:val="000000" w:themeColor="text1"/>
          <w:sz w:val="26"/>
          <w:szCs w:val="26"/>
          <w:lang w:eastAsia="en-US"/>
        </w:rPr>
        <w:t xml:space="preserve"> Правительства РФ от 30 декабря 2003 г. N 794 "О единой государственной системе предупреждения и ликвидации чрезвычайных ситуаций", </w:t>
      </w:r>
      <w:hyperlink r:id="rId6" w:history="1">
        <w:r w:rsidRPr="00605B56">
          <w:rPr>
            <w:rFonts w:cs="Times New Roman"/>
            <w:color w:val="000000" w:themeColor="text1"/>
            <w:sz w:val="26"/>
            <w:szCs w:val="26"/>
            <w:lang w:eastAsia="en-US"/>
          </w:rPr>
          <w:t>постановлением</w:t>
        </w:r>
      </w:hyperlink>
      <w:r w:rsidRPr="00605B56">
        <w:rPr>
          <w:rFonts w:cs="Times New Roman"/>
          <w:color w:val="000000" w:themeColor="text1"/>
          <w:sz w:val="26"/>
          <w:szCs w:val="26"/>
          <w:lang w:eastAsia="en-US"/>
        </w:rPr>
        <w:t xml:space="preserve"> губернатора Амурской области от 1 апреля 2005 г. N 176 "Об устойчивости функционирования организаций, предприятий и учреждений в чрезвычайных ситуациях межмуниципального и регионального характера" (в редакции постановления губернатора Амурской области от 25 июня 2014 г. N 155), в целях реализации государственной политики в области предупреждения чрезвычайных ситуаций и повышения устойчивости функционирования организаций, предприятий и учреждений независимо от организационно-правовых форм, а также подведомственных им объектов производственного и социального назначения в чрезвычайных ситуациях муниципального характера постановляю:</w:t>
      </w:r>
    </w:p>
    <w:p w:rsidR="00804491" w:rsidRPr="00605B56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en-US"/>
        </w:rPr>
      </w:pPr>
      <w:r w:rsidRPr="00605B56">
        <w:rPr>
          <w:rFonts w:cs="Times New Roman"/>
          <w:color w:val="000000" w:themeColor="text1"/>
          <w:sz w:val="26"/>
          <w:szCs w:val="26"/>
          <w:lang w:eastAsia="en-US"/>
        </w:rPr>
        <w:t xml:space="preserve">1. Утвердить прилагаемое </w:t>
      </w:r>
      <w:hyperlink w:anchor="Par32" w:history="1">
        <w:r w:rsidRPr="00605B56">
          <w:rPr>
            <w:rFonts w:cs="Times New Roman"/>
            <w:color w:val="000000" w:themeColor="text1"/>
            <w:sz w:val="26"/>
            <w:szCs w:val="26"/>
            <w:lang w:eastAsia="en-US"/>
          </w:rPr>
          <w:t>Положение</w:t>
        </w:r>
      </w:hyperlink>
      <w:r w:rsidRPr="00605B56">
        <w:rPr>
          <w:rFonts w:cs="Times New Roman"/>
          <w:color w:val="000000" w:themeColor="text1"/>
          <w:sz w:val="26"/>
          <w:szCs w:val="26"/>
          <w:lang w:eastAsia="en-US"/>
        </w:rPr>
        <w:t xml:space="preserve"> </w:t>
      </w:r>
      <w:r w:rsidRPr="00605B56">
        <w:rPr>
          <w:rFonts w:cs="Times New Roman"/>
          <w:sz w:val="26"/>
          <w:szCs w:val="26"/>
          <w:lang w:eastAsia="en-US"/>
        </w:rPr>
        <w:t>об устойчивости функционирования организаций, предприятий и учреждений в чрезвычайных ситуациях муниципального характера.</w:t>
      </w:r>
    </w:p>
    <w:p w:rsidR="00804491" w:rsidRPr="00605B56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en-US"/>
        </w:rPr>
      </w:pPr>
      <w:r w:rsidRPr="00605B56">
        <w:rPr>
          <w:rFonts w:cs="Times New Roman"/>
          <w:sz w:val="26"/>
          <w:szCs w:val="26"/>
          <w:lang w:eastAsia="en-US"/>
        </w:rPr>
        <w:t>2. Рекомендовать руководителям организаций, предприятий и учреждений независимо от организационно-правовых форм разработать нормативно-правовые документы по вопросам устойчивости функционирования подведомственных им объектов экономики в чрезвычайных ситуациях природного и техногенного характера.</w:t>
      </w:r>
    </w:p>
    <w:p w:rsidR="00804491" w:rsidRDefault="008F13D9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en-US"/>
        </w:rPr>
      </w:pPr>
      <w:r w:rsidRPr="00605B56">
        <w:rPr>
          <w:rFonts w:cs="Times New Roman"/>
          <w:sz w:val="26"/>
          <w:szCs w:val="26"/>
          <w:lang w:eastAsia="en-US"/>
        </w:rPr>
        <w:t>3</w:t>
      </w:r>
      <w:r w:rsidR="00804491" w:rsidRPr="00605B56">
        <w:rPr>
          <w:rFonts w:cs="Times New Roman"/>
          <w:sz w:val="26"/>
          <w:szCs w:val="26"/>
          <w:lang w:eastAsia="en-US"/>
        </w:rPr>
        <w:t>. Контроль за выполнением настоящего постановления оставляю за собой.</w:t>
      </w:r>
    </w:p>
    <w:p w:rsidR="00605B56" w:rsidRDefault="00605B56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en-US"/>
        </w:rPr>
      </w:pPr>
    </w:p>
    <w:p w:rsidR="00605B56" w:rsidRPr="00605B56" w:rsidRDefault="00605B56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en-US"/>
        </w:rPr>
      </w:pPr>
    </w:p>
    <w:p w:rsidR="008F13D9" w:rsidRDefault="008F13D9" w:rsidP="008F13D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Глава рабочего поселка </w:t>
      </w:r>
    </w:p>
    <w:p w:rsidR="008F13D9" w:rsidRDefault="008F13D9" w:rsidP="008F13D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(поселка городского типа) Экимчан                  </w:t>
      </w:r>
      <w:r w:rsidR="00A44CE1">
        <w:rPr>
          <w:rFonts w:cs="Times New Roman"/>
          <w:sz w:val="28"/>
          <w:szCs w:val="28"/>
          <w:lang w:eastAsia="en-US"/>
        </w:rPr>
        <w:t xml:space="preserve">                              </w:t>
      </w:r>
      <w:r>
        <w:rPr>
          <w:rFonts w:cs="Times New Roman"/>
          <w:sz w:val="28"/>
          <w:szCs w:val="28"/>
          <w:lang w:eastAsia="en-US"/>
        </w:rPr>
        <w:t>В.А.</w:t>
      </w:r>
      <w:r w:rsidR="00A44CE1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Романов</w:t>
      </w:r>
    </w:p>
    <w:p w:rsidR="00804491" w:rsidRDefault="00804491" w:rsidP="0080449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804491" w:rsidRDefault="00804491" w:rsidP="0080449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804491" w:rsidRDefault="00804491" w:rsidP="008F13D9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  <w:lang w:eastAsia="en-US"/>
        </w:rPr>
      </w:pPr>
      <w:bookmarkStart w:id="0" w:name="_GoBack"/>
      <w:r>
        <w:rPr>
          <w:rFonts w:cs="Times New Roman"/>
          <w:sz w:val="28"/>
          <w:szCs w:val="28"/>
          <w:lang w:eastAsia="en-US"/>
        </w:rPr>
        <w:lastRenderedPageBreak/>
        <w:t>Утверждено</w:t>
      </w:r>
    </w:p>
    <w:p w:rsidR="00804491" w:rsidRDefault="00804491" w:rsidP="0080449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постановлением</w:t>
      </w:r>
    </w:p>
    <w:p w:rsidR="00804491" w:rsidRDefault="00804491" w:rsidP="0080449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администрации</w:t>
      </w:r>
    </w:p>
    <w:p w:rsidR="008F13D9" w:rsidRDefault="008F13D9" w:rsidP="0080449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рабочего поселка (</w:t>
      </w:r>
      <w:proofErr w:type="spellStart"/>
      <w:r>
        <w:rPr>
          <w:rFonts w:cs="Times New Roman"/>
          <w:sz w:val="28"/>
          <w:szCs w:val="28"/>
          <w:lang w:eastAsia="en-US"/>
        </w:rPr>
        <w:t>пгт</w:t>
      </w:r>
      <w:proofErr w:type="spellEnd"/>
      <w:r>
        <w:rPr>
          <w:rFonts w:cs="Times New Roman"/>
          <w:sz w:val="28"/>
          <w:szCs w:val="28"/>
          <w:lang w:eastAsia="en-US"/>
        </w:rPr>
        <w:t>) Экимчан</w:t>
      </w:r>
    </w:p>
    <w:p w:rsidR="00804491" w:rsidRDefault="00804491" w:rsidP="0080449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 </w:t>
      </w:r>
      <w:r w:rsidR="008F13D9">
        <w:rPr>
          <w:rFonts w:cs="Times New Roman"/>
          <w:sz w:val="28"/>
          <w:szCs w:val="28"/>
          <w:lang w:eastAsia="en-US"/>
        </w:rPr>
        <w:t>31 июля 2019г. № 75</w:t>
      </w:r>
    </w:p>
    <w:p w:rsidR="00804491" w:rsidRDefault="00804491" w:rsidP="0080449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804491" w:rsidRDefault="00804491" w:rsidP="0080449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bookmarkStart w:id="1" w:name="Par32"/>
      <w:bookmarkEnd w:id="1"/>
      <w:r>
        <w:rPr>
          <w:rFonts w:cs="Times New Roman"/>
          <w:b/>
          <w:bCs/>
          <w:sz w:val="28"/>
          <w:szCs w:val="28"/>
          <w:lang w:eastAsia="en-US"/>
        </w:rPr>
        <w:t>ПОЛОЖЕНИЕ</w:t>
      </w:r>
    </w:p>
    <w:p w:rsidR="00804491" w:rsidRDefault="00804491" w:rsidP="0080449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ОБ УСТОЙЧИВОСТИ ФУНКЦИОНИРОВАНИЯ ОРГАНИЗАЦИЙ, ПРЕДПРИЯТИЙ И</w:t>
      </w:r>
    </w:p>
    <w:p w:rsidR="00804491" w:rsidRDefault="00804491" w:rsidP="0080449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УЧРЕЖДЕНИЙ В ЧРЕЗВЫЧАЙНЫХ СИТУАЦИЯХ МУНИЦИПАЛЬНОГО ХАРАКТЕРА</w:t>
      </w:r>
    </w:p>
    <w:p w:rsidR="00804491" w:rsidRDefault="00804491" w:rsidP="0080449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804491" w:rsidRDefault="00804491" w:rsidP="00804491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I. Общие положения</w:t>
      </w:r>
    </w:p>
    <w:p w:rsidR="00804491" w:rsidRDefault="00804491" w:rsidP="0080449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Настоящее Положение определяет основные направления деятельности, задачи и порядок организации работы по повышению устойчивости функционирования организаций, предприятий и учреждений в чрезвычайных ситуациях муниципального характера на территории</w:t>
      </w:r>
      <w:r w:rsidR="008F13D9">
        <w:rPr>
          <w:rFonts w:cs="Times New Roman"/>
          <w:sz w:val="28"/>
          <w:szCs w:val="28"/>
          <w:lang w:eastAsia="en-US"/>
        </w:rPr>
        <w:t xml:space="preserve"> рабочего поселка (поселка городского типа) Экимчан</w:t>
      </w:r>
      <w:r>
        <w:rPr>
          <w:rFonts w:cs="Times New Roman"/>
          <w:sz w:val="28"/>
          <w:szCs w:val="28"/>
          <w:lang w:eastAsia="en-US"/>
        </w:rPr>
        <w:t>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Положение разработано на основании Федерального </w:t>
      </w:r>
      <w:hyperlink r:id="rId7" w:history="1">
        <w:r>
          <w:rPr>
            <w:rFonts w:cs="Times New Roman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cs="Times New Roman"/>
          <w:sz w:val="28"/>
          <w:szCs w:val="28"/>
          <w:lang w:eastAsia="en-US"/>
        </w:rPr>
        <w:t xml:space="preserve"> от 21 декабря 1994 г. N 68-ФЗ "О защите населения и территорий от чрезвычайных ситуаций природного и техногенного характера" (в редакции Федерального закона от 2 мая 2015 г. N 119-ФЗ), </w:t>
      </w:r>
      <w:hyperlink r:id="rId8" w:history="1">
        <w:r>
          <w:rPr>
            <w:rFonts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cs="Times New Roman"/>
          <w:sz w:val="28"/>
          <w:szCs w:val="28"/>
          <w:lang w:eastAsia="en-US"/>
        </w:rPr>
        <w:t xml:space="preserve"> Правительства РФ от 30 декабря 2003 г. N 794 "О единой государственной системе предупреждения и ликвидации чрезвычайных ситуаций", </w:t>
      </w:r>
      <w:hyperlink r:id="rId9" w:history="1">
        <w:r>
          <w:rPr>
            <w:rFonts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cs="Times New Roman"/>
          <w:sz w:val="28"/>
          <w:szCs w:val="28"/>
          <w:lang w:eastAsia="en-US"/>
        </w:rPr>
        <w:t xml:space="preserve"> губернатора Амурской области от 1 апреля 2005 г. N 176 "Об устойчивости функционирования организаций, предприятий и учреждений в чрезвычайных ситуациях межмуниципального и регионального характера" (в редакции постановления губернатора Амурской области от 25 июня 2014 г. N 155).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804491" w:rsidRDefault="00804491" w:rsidP="008F13D9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II. Основные понятия и определения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1. Устойчивость функционирования территории в чрезвычайных ситуациях (устойчивость территории в ЧС) - способность хозяйственных структур </w:t>
      </w:r>
      <w:r w:rsidR="008F13D9" w:rsidRPr="008F13D9">
        <w:rPr>
          <w:rFonts w:cs="Times New Roman"/>
          <w:sz w:val="28"/>
          <w:szCs w:val="28"/>
          <w:lang w:eastAsia="en-US"/>
        </w:rPr>
        <w:t xml:space="preserve">рабочего поселка (поселка городского типа) Экимчан </w:t>
      </w:r>
      <w:r>
        <w:rPr>
          <w:rFonts w:cs="Times New Roman"/>
          <w:sz w:val="28"/>
          <w:szCs w:val="28"/>
          <w:lang w:eastAsia="en-US"/>
        </w:rPr>
        <w:t>нормально функционировать в условиях риска возникновения чрезвычайных ситуаций, противостоять воздействию поражающих факторов, предотвращать или ограничивать угрозу жизни и здоровью населения и вероятный ущерб объектам экономики, а также обеспечивать ликвидацию чрезвычайных ситуаций в минимально короткий срок на соответствующей территории.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2. Устойчивость работы объекта экономики в чрезвычайных ситуациях "устойчивость объекта в ЧС" - способность предприятия и (или) другой хозяйственной структуры предупреждать возникновение производственных аварий и катастроф, противостоять воздействию поражающих факторов с целью предотвращения или ограничения угрозы жизни и здоровью персонала и проживающего вблизи населения, а также материального ущерба, в минимально короткий срок обеспечивать восстановление нарушенного производства.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3. Подготовка территории к функционированию в чрезвычайных ситуациях "подготовка территории к ЧС" - комплекс экономических, организационных, инженерно-технических и специальных мероприятий, заблаговременно проводимых на территории </w:t>
      </w:r>
      <w:r w:rsidR="008F13D9" w:rsidRPr="008F13D9">
        <w:rPr>
          <w:rFonts w:cs="Times New Roman"/>
          <w:sz w:val="28"/>
          <w:szCs w:val="28"/>
          <w:lang w:eastAsia="en-US"/>
        </w:rPr>
        <w:t>рабочего поселка (поселка городского типа) Экимчан</w:t>
      </w:r>
      <w:r w:rsidR="00EF775B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с целью обеспечения безопасности населения и объектов экономики в чрезвычайных ситуациях.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4. Подготовка объекта экономики к работе в чрезвычайных ситуациях "подготовка объекта к ЧС" - комплекс заблаговременно проводимых организационных, экономических, инженерно-технических и специальных мероприятий, осуществляемых на предприятиях, в учреждениях и организациях с целью обеспечения их работы с учетом риска возникновения чрезвычайных ситуаций, создания условий для предотвращения производственных аварий или катастроф, противостояния воздействию поражающих факторов, предотвращения или уменьшения угрозы жизни и здоровью персонала и проживающего вблизи населения, снижения материального ущерба, а также оперативного проведения неотложных работ в зоне вероятной чрезвычайной ситуации.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5. Повышение устойчивости функционирования экономики </w:t>
      </w:r>
      <w:r w:rsidR="00EF775B">
        <w:rPr>
          <w:rFonts w:cs="Times New Roman"/>
          <w:sz w:val="28"/>
          <w:szCs w:val="28"/>
          <w:lang w:eastAsia="en-US"/>
        </w:rPr>
        <w:t>(«наименование муниципального образования»)</w:t>
      </w:r>
      <w:r>
        <w:rPr>
          <w:rFonts w:cs="Times New Roman"/>
          <w:sz w:val="28"/>
          <w:szCs w:val="28"/>
          <w:lang w:eastAsia="en-US"/>
        </w:rPr>
        <w:t xml:space="preserve"> в чрезвычайных ситуациях "повышение устойчивости территории в ЧС" - мероприятия по предупреждению чрезвычайных ситуаций, предотвращению или снижению угрозы жизни и здоровью населения, материального ущерба при их возникновении, а также по подготовке к проведению неотложных работ в зонах вероятной чрезвычайной ситуации.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6. Повышение устойчивости работы объекта экономики в чрезвычайных ситуациях "повышение устойчивости объекта в ЧС" - мероприятия по предотвращению или снижению угрозы жизни и здоровью персонала и проживающего вблизи населения, материального ущерба при их возникновении, а также по подготовке к проведению неотложных работ в зонах вероятной чрезвычайной ситуации.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804491" w:rsidRDefault="00804491" w:rsidP="008F13D9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III. Общие положения по устойчивости функционирования</w:t>
      </w:r>
    </w:p>
    <w:p w:rsidR="00804491" w:rsidRDefault="00804491" w:rsidP="008F13D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экономики </w:t>
      </w:r>
      <w:r w:rsidR="00EF775B">
        <w:rPr>
          <w:rFonts w:cs="Times New Roman"/>
          <w:sz w:val="28"/>
          <w:szCs w:val="28"/>
          <w:lang w:eastAsia="en-US"/>
        </w:rPr>
        <w:t>(«наименование муниципального образования»)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Общее руководство подготовкой объектов экономики к устойчивому функционированию осуществляет администрация </w:t>
      </w:r>
      <w:r w:rsidR="008F13D9" w:rsidRPr="008F13D9">
        <w:rPr>
          <w:rFonts w:cs="Times New Roman"/>
          <w:sz w:val="28"/>
          <w:szCs w:val="28"/>
          <w:lang w:eastAsia="en-US"/>
        </w:rPr>
        <w:t>рабочего поселка (поселка городского типа) Экимчан</w:t>
      </w:r>
      <w:r>
        <w:rPr>
          <w:rFonts w:cs="Times New Roman"/>
          <w:sz w:val="28"/>
          <w:szCs w:val="28"/>
          <w:lang w:eastAsia="en-US"/>
        </w:rPr>
        <w:t>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Непосредственное руководство разработкой и проведением мероприятий по повышению устойчивости функционирования объектов экономики осуществляет комиссия </w:t>
      </w:r>
      <w:r w:rsidR="008F13D9" w:rsidRPr="008F13D9">
        <w:rPr>
          <w:rFonts w:cs="Times New Roman"/>
          <w:sz w:val="28"/>
          <w:szCs w:val="28"/>
          <w:lang w:eastAsia="en-US"/>
        </w:rPr>
        <w:t xml:space="preserve">рабочего поселка (поселка городского типа) Экимчан </w:t>
      </w:r>
      <w:r>
        <w:rPr>
          <w:rFonts w:cs="Times New Roman"/>
          <w:sz w:val="28"/>
          <w:szCs w:val="28"/>
          <w:lang w:eastAsia="en-US"/>
        </w:rPr>
        <w:t xml:space="preserve">по повышению устойчивости функционирования экономики </w:t>
      </w:r>
      <w:r w:rsidR="008F13D9">
        <w:rPr>
          <w:rFonts w:cs="Times New Roman"/>
          <w:sz w:val="28"/>
          <w:szCs w:val="28"/>
          <w:lang w:eastAsia="en-US"/>
        </w:rPr>
        <w:t>поселения</w:t>
      </w:r>
      <w:r>
        <w:rPr>
          <w:rFonts w:cs="Times New Roman"/>
          <w:sz w:val="28"/>
          <w:szCs w:val="28"/>
          <w:lang w:eastAsia="en-US"/>
        </w:rPr>
        <w:t>, руководители организаций, предприятий и учреждений. На них возлагается ответственность за выделение для этих целей необходимых материальных и финансовых средств.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Комиссии по повышению устойчивости функционирования экономики создаются при руководителях гражданской обороны - главе </w:t>
      </w:r>
      <w:r w:rsidR="008F13D9" w:rsidRPr="008F13D9">
        <w:rPr>
          <w:rFonts w:cs="Times New Roman"/>
          <w:sz w:val="28"/>
          <w:szCs w:val="28"/>
          <w:lang w:eastAsia="en-US"/>
        </w:rPr>
        <w:t>рабочего поселка (поселка городского типа) Экимчан</w:t>
      </w:r>
      <w:r>
        <w:rPr>
          <w:rFonts w:cs="Times New Roman"/>
          <w:sz w:val="28"/>
          <w:szCs w:val="28"/>
          <w:lang w:eastAsia="en-US"/>
        </w:rPr>
        <w:t>, руководителях организаций, предприятий, учреждений в целях организации, планирования и координации мероприятий по повышению устойчивости функционирования объектов экономики в чрезвычайных ситуациях муниципального характера, являются постоянно действующими, организующими, координирующими, консультативными и исследовательскими органами.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Главная задача комиссии - организация работы по устойчивому функционированию объектов экономики в чрезвычайных ситуациях в целях снижения возможных потерь и разрушений, создание оптимальных условий для восстановления производства, обеспечение жизнедеятельности населения.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Подготовка экономики </w:t>
      </w:r>
      <w:r w:rsidR="008F13D9">
        <w:rPr>
          <w:rFonts w:cs="Times New Roman"/>
          <w:sz w:val="28"/>
          <w:szCs w:val="28"/>
          <w:lang w:eastAsia="en-US"/>
        </w:rPr>
        <w:t>поселения</w:t>
      </w:r>
      <w:r>
        <w:rPr>
          <w:rFonts w:cs="Times New Roman"/>
          <w:sz w:val="28"/>
          <w:szCs w:val="28"/>
          <w:lang w:eastAsia="en-US"/>
        </w:rPr>
        <w:t xml:space="preserve"> к устойчивому функционированию в чрезвычайных ситуациях, а также объектов экономики независимо от их организационно-правовых форм - комплекс экономических и организационных мероприятий, осуществляемых с целью достижения такой устойчивости.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Повышение устойчивости функционирования экономики на территории </w:t>
      </w:r>
      <w:r w:rsidR="008F13D9" w:rsidRPr="008F13D9">
        <w:rPr>
          <w:rFonts w:cs="Times New Roman"/>
          <w:sz w:val="28"/>
          <w:szCs w:val="28"/>
          <w:lang w:eastAsia="en-US"/>
        </w:rPr>
        <w:t xml:space="preserve">рабочего поселка (поселка городского типа) Экимчан </w:t>
      </w:r>
      <w:r>
        <w:rPr>
          <w:rFonts w:cs="Times New Roman"/>
          <w:sz w:val="28"/>
          <w:szCs w:val="28"/>
          <w:lang w:eastAsia="en-US"/>
        </w:rPr>
        <w:t>достигается выполнением мероприятий, направленных на: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- предотвращение и уменьшение возможности возникновения крупных производственных аварий, катастроф и стихийных бедствий;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- снижение возможных потерь и разрушений в случае возникновения крупных производственных аварий, катастроф и стихийных бедствий;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- создание условий для ликвидации последствий аварий, катастроф и стихийных бедствий.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804491" w:rsidRDefault="00804491" w:rsidP="008F13D9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IV. Основные направления устойчивого функционирования</w:t>
      </w:r>
    </w:p>
    <w:p w:rsidR="00804491" w:rsidRDefault="00804491" w:rsidP="008F13D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экономики </w:t>
      </w:r>
      <w:r w:rsidR="008F13D9">
        <w:rPr>
          <w:rFonts w:cs="Times New Roman"/>
          <w:sz w:val="28"/>
          <w:szCs w:val="28"/>
          <w:lang w:eastAsia="en-US"/>
        </w:rPr>
        <w:t>поселения</w:t>
      </w:r>
      <w:r>
        <w:rPr>
          <w:rFonts w:cs="Times New Roman"/>
          <w:sz w:val="28"/>
          <w:szCs w:val="28"/>
          <w:lang w:eastAsia="en-US"/>
        </w:rPr>
        <w:t xml:space="preserve"> и отдельных его объектов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Основные направления повышения устойчивости ф</w:t>
      </w:r>
      <w:r w:rsidR="008F13D9">
        <w:rPr>
          <w:rFonts w:cs="Times New Roman"/>
          <w:sz w:val="28"/>
          <w:szCs w:val="28"/>
          <w:lang w:eastAsia="en-US"/>
        </w:rPr>
        <w:t>ункционирования экономики поселения</w:t>
      </w:r>
      <w:r>
        <w:rPr>
          <w:rFonts w:cs="Times New Roman"/>
          <w:sz w:val="28"/>
          <w:szCs w:val="28"/>
          <w:lang w:eastAsia="en-US"/>
        </w:rPr>
        <w:t>: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1. Обеспечение защиты населения и его жизнедеятельности в чрезвычайных ситуациях на территории муниципального образования.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2. Рациональное размещение прои</w:t>
      </w:r>
      <w:r w:rsidR="008F13D9">
        <w:rPr>
          <w:rFonts w:cs="Times New Roman"/>
          <w:sz w:val="28"/>
          <w:szCs w:val="28"/>
          <w:lang w:eastAsia="en-US"/>
        </w:rPr>
        <w:t xml:space="preserve">зводственных сил на территории </w:t>
      </w:r>
      <w:r w:rsidR="008F13D9" w:rsidRPr="008F13D9">
        <w:rPr>
          <w:rFonts w:cs="Times New Roman"/>
          <w:sz w:val="28"/>
          <w:szCs w:val="28"/>
          <w:lang w:eastAsia="en-US"/>
        </w:rPr>
        <w:t>рабочего поселка (поселка городского типа) Экимчан</w:t>
      </w:r>
      <w:r>
        <w:rPr>
          <w:rFonts w:cs="Times New Roman"/>
          <w:sz w:val="28"/>
          <w:szCs w:val="28"/>
          <w:lang w:eastAsia="en-US"/>
        </w:rPr>
        <w:t>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3. Подготовка к работе в чрезвычайных ситуациях отдельных объектов экономики.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4. Подготовка к выполнению работ по восстановлению объектов экономики в чрезвычайных ситуациях.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5. Подготовка системы управления объектами экономики для решения неотложных задач в чрезвычайных ситуациях муниципального характера.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804491" w:rsidRDefault="00804491" w:rsidP="008F13D9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V. Основные направления повышения устойчивости</w:t>
      </w:r>
    </w:p>
    <w:p w:rsidR="00804491" w:rsidRDefault="00804491" w:rsidP="008F13D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функционирования организаций,</w:t>
      </w:r>
    </w:p>
    <w:p w:rsidR="00804491" w:rsidRDefault="00804491" w:rsidP="008F13D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предприятий, учреждений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1. Обеспечение защиты рабочих, служащих, членов семей, населения, проживающего вблизи объектов экономики, и их жизнедеятельности в чрезвычайных ситуациях.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2. Рациональное размещение производительных сил предприятия, организации, учреждения, их производственных фондов на соответствующей территории.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3. Подготовка предприятия, организации, учреждения к работе в чрезвычайных ситуациях.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4. Подготовка к выполнению работ по восстановлению предприятия, организации, учреждения в чрезвычайных ситуациях.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5. Подготовка системы управления предприятием, организацией, учреждением для решения задач в чрезвычайных ситуациях.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804491" w:rsidRDefault="00804491" w:rsidP="008F13D9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VI. Общие требования по повышению устойчивости</w:t>
      </w:r>
    </w:p>
    <w:p w:rsidR="00804491" w:rsidRDefault="00804491" w:rsidP="008F13D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функционирования объектов экономики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Требования по повышению устойчивости функционирования объектов экономики сгруппированы по следующим основным направлениям: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1. Предотвращение (снижение риска) возникновения чрезвычайных ситуаций.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2. Защита производственного персонала (населения) и подготовка системы его жизнеобеспечения.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3. Рациональное обеспечение объектов и его элементов.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4. Снижение тяжести (локализация) последствий чрезвычайных ситуаций.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5. Подготовка к работе в условиях чрезвычайных ситуаций.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6. Подготовка систем управления, сил и средств комиссий по чрезвычайным ситуациям к ликвидации последствий чрезвычайных ситуаций.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Мероприятия по повышению устойчивости функционирования объектов экономики разрабатываются и осуществляются заблаговременно с учетом возможных последствий крупных производственных аварий, катастроф и стихийных бедствий в мирное время.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Мероприятия, которые по своему характеру не могут быть осуществлены заблаговременно, проводятся в возможно короткие сроки в чрезвычайных ситуациях (например, </w:t>
      </w:r>
      <w:proofErr w:type="spellStart"/>
      <w:r>
        <w:rPr>
          <w:rFonts w:cs="Times New Roman"/>
          <w:sz w:val="28"/>
          <w:szCs w:val="28"/>
          <w:lang w:eastAsia="en-US"/>
        </w:rPr>
        <w:t>эвакомероприятия</w:t>
      </w:r>
      <w:proofErr w:type="spellEnd"/>
      <w:r>
        <w:rPr>
          <w:rFonts w:cs="Times New Roman"/>
          <w:sz w:val="28"/>
          <w:szCs w:val="28"/>
          <w:lang w:eastAsia="en-US"/>
        </w:rPr>
        <w:t>, изменения технологических режимов работы, производственных связей, структуры управления и др.).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Мероприятия по повышению устойчивости функционирования объектов экономики, требующие капиталовложений и материально-технических средств, предусматриваются в планирующих документах.</w:t>
      </w:r>
    </w:p>
    <w:p w:rsidR="00804491" w:rsidRDefault="00804491" w:rsidP="00F55AD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Мероприятия по повышению устойчивости функционирования объектов экономики, требующие капиталовложений и материально-технических средств, предусматриваются в планирующих документах.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Мероприятия по повышению устойчивости функционирования объектов экономики, включенные в планы экономического и социального развития, выделяются в отдельное приложение "План по повышению устойчивости объектов экономики".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Часть мероприятий по повышению устойчивости функционирования объектов экономики предусматривается в планах гражданской обороны и защиты населения города.</w:t>
      </w:r>
    </w:p>
    <w:p w:rsidR="00804491" w:rsidRPr="008F13D9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Контроль за выполнением мероприятий и заданий по повышению устойчивости функционирования объектов экономики, предусмотренных планами социально-экономического развития, мобилизационными планами, осуществляется </w:t>
      </w:r>
      <w:r w:rsidR="00ED3B56" w:rsidRPr="00ED3B56">
        <w:rPr>
          <w:rFonts w:cs="Times New Roman"/>
          <w:sz w:val="28"/>
          <w:szCs w:val="28"/>
          <w:lang w:eastAsia="en-US"/>
        </w:rPr>
        <w:t>главой рабочего поселка (поселка городского типа) Экимчан</w:t>
      </w:r>
      <w:r w:rsidR="00ED3B56">
        <w:rPr>
          <w:rFonts w:cs="Times New Roman"/>
          <w:color w:val="FF0000"/>
          <w:sz w:val="28"/>
          <w:szCs w:val="28"/>
          <w:lang w:eastAsia="en-US"/>
        </w:rPr>
        <w:t>.</w:t>
      </w:r>
    </w:p>
    <w:p w:rsidR="00F15A2A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Контроль за выполнением мероприятий, предусмотренных в планах гражданской обороны и защиты населения города, осуществляет </w:t>
      </w:r>
      <w:r w:rsidR="00F15A2A" w:rsidRPr="00F15A2A">
        <w:rPr>
          <w:rFonts w:cs="Times New Roman"/>
          <w:sz w:val="28"/>
          <w:szCs w:val="28"/>
          <w:lang w:eastAsia="en-US"/>
        </w:rPr>
        <w:t>глава рабочего поселка (поселка городского типа) Экимчан.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С целью оценки эффективности мероприятий по подготовке объектов экономики к устойчивому функционированию в чрезвычайных условиях проводятся специальные учения.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Предприятия, организации и учреждения в деятельности по повышению устойчивости объектов экономики наряду с общими требованиями руководствуются специальными требованиями по повышению устойчивости отраслей экономики и другими нормативными документами.</w:t>
      </w:r>
    </w:p>
    <w:p w:rsidR="00804491" w:rsidRDefault="00804491" w:rsidP="008F13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Финансирование мероприятий по повышению устойчивости функционирования в чрезвычайных ситуациях муниципального характера </w:t>
      </w:r>
      <w:r w:rsidR="008F13D9">
        <w:rPr>
          <w:rFonts w:cs="Times New Roman"/>
          <w:sz w:val="28"/>
          <w:szCs w:val="28"/>
          <w:lang w:eastAsia="en-US"/>
        </w:rPr>
        <w:t>осуществляется за счет средств поселкового</w:t>
      </w:r>
      <w:r>
        <w:rPr>
          <w:rFonts w:cs="Times New Roman"/>
          <w:sz w:val="28"/>
          <w:szCs w:val="28"/>
          <w:lang w:eastAsia="en-US"/>
        </w:rPr>
        <w:t xml:space="preserve"> бюджета.</w:t>
      </w:r>
    </w:p>
    <w:bookmarkEnd w:id="0"/>
    <w:p w:rsidR="000447B5" w:rsidRDefault="000447B5" w:rsidP="008F13D9"/>
    <w:sectPr w:rsidR="000447B5" w:rsidSect="00862EB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A2"/>
    <w:rsid w:val="000447B5"/>
    <w:rsid w:val="004D33A4"/>
    <w:rsid w:val="00605B56"/>
    <w:rsid w:val="00804491"/>
    <w:rsid w:val="008F13D9"/>
    <w:rsid w:val="00A44CE1"/>
    <w:rsid w:val="00DA53A2"/>
    <w:rsid w:val="00ED3B56"/>
    <w:rsid w:val="00EF775B"/>
    <w:rsid w:val="00F15A2A"/>
    <w:rsid w:val="00F5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0C29"/>
  <w15:docId w15:val="{D680F1AB-1DED-4475-A329-1D1497E1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3A4"/>
    <w:pPr>
      <w:keepNext/>
      <w:ind w:firstLine="6840"/>
      <w:jc w:val="both"/>
      <w:outlineLvl w:val="0"/>
    </w:pPr>
    <w:rPr>
      <w:rFonts w:eastAsia="Times New Roman" w:cs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3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3">
    <w:name w:val="Emphasis"/>
    <w:basedOn w:val="a0"/>
    <w:qFormat/>
    <w:rsid w:val="004D33A4"/>
    <w:rPr>
      <w:i/>
      <w:iCs/>
    </w:rPr>
  </w:style>
  <w:style w:type="table" w:styleId="a4">
    <w:name w:val="Table Grid"/>
    <w:basedOn w:val="a1"/>
    <w:uiPriority w:val="59"/>
    <w:rsid w:val="008F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5B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B5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15C9D30B19BB3871D4CFF9F70CA9E440E4781711396B1B26AF9F7DE2547D40C49A8BB6D7B71E8A096D8F225FAl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215C9D30B19BB3871D4CFF9F70CA9E450F4585741196B1B26AF9F7DE2547D41E49F0B76F7D6FE1A3838EA360FFB382A792E007A0ECC03EF9l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15C9D30B19BB3871D52F2891C949B47041B89711194E6EC35A2AA892C4D835906A9F52B706EE8A788DAF42FFEEFC4F481E206A0EEC721930EBAF7l4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215C9D30B19BB3871D4CFF9F70CA9E440E4781711396B1B26AF9F7DE2547D40C49A8BB6D7B71E8A096D8F225FAl3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B215C9D30B19BB3871D4CFF9F70CA9E450F4585741196B1B26AF9F7DE2547D41E49F0B76F7D6FE1A3838EA360FFB382A792E007A0ECC03EF9l8C" TargetMode="External"/><Relationship Id="rId9" Type="http://schemas.openxmlformats.org/officeDocument/2006/relationships/hyperlink" Target="consultantplus://offline/ref=8B215C9D30B19BB3871D52F2891C949B47041B89711194E6EC35A2AA892C4D835906A9F52B706EE8A788DAF42FFEEFC4F481E206A0EEC721930EBAF7l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Климова Лариса Анатольевна</cp:lastModifiedBy>
  <cp:revision>8</cp:revision>
  <cp:lastPrinted>2019-09-04T01:13:00Z</cp:lastPrinted>
  <dcterms:created xsi:type="dcterms:W3CDTF">2019-07-26T02:37:00Z</dcterms:created>
  <dcterms:modified xsi:type="dcterms:W3CDTF">2019-09-04T01:13:00Z</dcterms:modified>
</cp:coreProperties>
</file>