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31" w:rsidRPr="00EB2233" w:rsidRDefault="003F313A" w:rsidP="00EB2233">
      <w:pPr>
        <w:shd w:val="clear" w:color="auto" w:fill="FFFFFF"/>
        <w:spacing w:before="150" w:after="150" w:line="240" w:lineRule="auto"/>
        <w:jc w:val="both"/>
        <w:rPr>
          <w:rFonts w:ascii="Arial" w:eastAsia="Times New Roman" w:hAnsi="Arial" w:cs="Arial"/>
          <w:b/>
          <w:color w:val="000000"/>
          <w:sz w:val="20"/>
          <w:szCs w:val="20"/>
          <w:lang w:eastAsia="ru-RU"/>
        </w:rPr>
      </w:pPr>
      <w:bookmarkStart w:id="0" w:name="_GoBack"/>
      <w:bookmarkEnd w:id="0"/>
      <w:r>
        <w:rPr>
          <w:rFonts w:ascii="Arial" w:eastAsia="Times New Roman" w:hAnsi="Arial" w:cs="Arial"/>
          <w:b/>
          <w:color w:val="000000"/>
          <w:sz w:val="20"/>
          <w:szCs w:val="20"/>
          <w:lang w:eastAsia="ru-RU"/>
        </w:rPr>
        <w:t xml:space="preserve">ПРОКУРАТУРА РАЗЪЯСНЯЕТ: </w:t>
      </w:r>
      <w:r w:rsidR="002C3131" w:rsidRPr="00EB2233">
        <w:rPr>
          <w:rFonts w:ascii="Arial" w:eastAsia="Times New Roman" w:hAnsi="Arial" w:cs="Arial"/>
          <w:b/>
          <w:color w:val="000000"/>
          <w:sz w:val="20"/>
          <w:szCs w:val="20"/>
          <w:lang w:eastAsia="ru-RU"/>
        </w:rPr>
        <w:t>КАКИЕ ЛЬГОТЫ ПОЛОЖЕНЫ МНОГОДЕТНЫМ СЕМЬЯМ</w:t>
      </w:r>
    </w:p>
    <w:p w:rsidR="002C3131" w:rsidRPr="00EB2233" w:rsidRDefault="002105B6" w:rsidP="00EB2233">
      <w:pPr>
        <w:shd w:val="clear" w:color="auto" w:fill="FFFFFF"/>
        <w:spacing w:before="150" w:after="150" w:line="240" w:lineRule="auto"/>
        <w:jc w:val="both"/>
        <w:rPr>
          <w:rFonts w:ascii="Arial" w:eastAsia="Times New Roman" w:hAnsi="Arial" w:cs="Arial"/>
          <w:color w:val="000000"/>
          <w:sz w:val="20"/>
          <w:szCs w:val="20"/>
          <w:lang w:eastAsia="ru-RU"/>
        </w:rPr>
      </w:pPr>
      <w:r w:rsidRPr="00EB2233">
        <w:rPr>
          <w:rFonts w:ascii="Arial" w:eastAsia="Times New Roman" w:hAnsi="Arial" w:cs="Arial"/>
          <w:color w:val="000000"/>
          <w:sz w:val="20"/>
          <w:szCs w:val="20"/>
          <w:lang w:eastAsia="ru-RU"/>
        </w:rPr>
        <w:t>Значительная доля многодетных семей не получают</w:t>
      </w:r>
      <w:r w:rsidR="002C3131" w:rsidRPr="00EB2233">
        <w:rPr>
          <w:rFonts w:ascii="Arial" w:eastAsia="Times New Roman" w:hAnsi="Arial" w:cs="Arial"/>
          <w:color w:val="000000"/>
          <w:sz w:val="20"/>
          <w:szCs w:val="20"/>
          <w:lang w:eastAsia="ru-RU"/>
        </w:rPr>
        <w:t xml:space="preserve"> льготы, на которые имеют право. </w:t>
      </w:r>
      <w:r w:rsidRPr="00EB2233">
        <w:rPr>
          <w:rFonts w:ascii="Arial" w:eastAsia="Times New Roman" w:hAnsi="Arial" w:cs="Arial"/>
          <w:color w:val="000000"/>
          <w:sz w:val="20"/>
          <w:szCs w:val="20"/>
          <w:lang w:eastAsia="ru-RU"/>
        </w:rPr>
        <w:t xml:space="preserve"> Основные причины, по которым семьи не получают тех или иных мер поддержки, — низкий уровень доступности и плохая информированность граждан о своих возможностях. </w:t>
      </w:r>
    </w:p>
    <w:p w:rsidR="002811EE" w:rsidRPr="00EB2233" w:rsidRDefault="007500D0" w:rsidP="00EB2233">
      <w:pPr>
        <w:pStyle w:val="a3"/>
        <w:shd w:val="clear" w:color="auto" w:fill="FFFFFF"/>
        <w:spacing w:before="150" w:beforeAutospacing="0" w:after="150" w:afterAutospacing="0"/>
        <w:jc w:val="both"/>
        <w:rPr>
          <w:rFonts w:ascii="Arial" w:hAnsi="Arial" w:cs="Arial"/>
          <w:color w:val="000000"/>
          <w:sz w:val="20"/>
          <w:szCs w:val="20"/>
        </w:rPr>
      </w:pPr>
      <w:r w:rsidRPr="00EB2233">
        <w:rPr>
          <w:rFonts w:ascii="Arial" w:hAnsi="Arial" w:cs="Arial"/>
          <w:color w:val="000000"/>
          <w:sz w:val="20"/>
          <w:szCs w:val="20"/>
        </w:rPr>
        <w:t>Согласно</w:t>
      </w:r>
      <w:r w:rsidR="00F04360" w:rsidRPr="00EB2233">
        <w:rPr>
          <w:rFonts w:ascii="Arial" w:hAnsi="Arial" w:cs="Arial"/>
          <w:color w:val="000000"/>
          <w:sz w:val="20"/>
          <w:szCs w:val="20"/>
        </w:rPr>
        <w:t xml:space="preserve"> Указу Президента РФ от 05.05.1992 № 431 «О мерах по социальной поддержке многодетных семей»</w:t>
      </w:r>
      <w:r w:rsidRPr="00EB2233">
        <w:rPr>
          <w:rFonts w:ascii="Arial" w:hAnsi="Arial" w:cs="Arial"/>
          <w:color w:val="000000"/>
          <w:sz w:val="20"/>
          <w:szCs w:val="20"/>
        </w:rPr>
        <w:t xml:space="preserve">, социальная защита и поддержка многодетных семей в РФ выражается в виде льгот и различных мер. </w:t>
      </w:r>
    </w:p>
    <w:p w:rsidR="007500D0" w:rsidRPr="00EB2233" w:rsidRDefault="007500D0" w:rsidP="00EB2233">
      <w:pPr>
        <w:pStyle w:val="a3"/>
        <w:shd w:val="clear" w:color="auto" w:fill="FFFFFF"/>
        <w:spacing w:before="150" w:beforeAutospacing="0" w:after="150" w:afterAutospacing="0"/>
        <w:jc w:val="both"/>
        <w:rPr>
          <w:rFonts w:ascii="Arial" w:hAnsi="Arial" w:cs="Arial"/>
          <w:color w:val="000000"/>
          <w:sz w:val="20"/>
          <w:szCs w:val="20"/>
        </w:rPr>
      </w:pPr>
      <w:r w:rsidRPr="00EB2233">
        <w:rPr>
          <w:rFonts w:ascii="Arial" w:hAnsi="Arial" w:cs="Arial"/>
          <w:color w:val="000000"/>
          <w:sz w:val="20"/>
          <w:szCs w:val="20"/>
        </w:rPr>
        <w:t>Для использования преференций родители должны направить заявление и документы в службу соцзащиты по месту жительства, получить соответствующее удостоверение.</w:t>
      </w:r>
    </w:p>
    <w:p w:rsidR="007500D0" w:rsidRPr="00EB2233" w:rsidRDefault="007500D0" w:rsidP="00EB2233">
      <w:pPr>
        <w:autoSpaceDE w:val="0"/>
        <w:autoSpaceDN w:val="0"/>
        <w:adjustRightInd w:val="0"/>
        <w:spacing w:before="150" w:after="150" w:line="240" w:lineRule="auto"/>
        <w:jc w:val="both"/>
        <w:rPr>
          <w:rFonts w:ascii="Arial" w:hAnsi="Arial" w:cs="Arial"/>
          <w:color w:val="000000"/>
          <w:sz w:val="20"/>
          <w:szCs w:val="20"/>
        </w:rPr>
      </w:pPr>
      <w:r w:rsidRPr="00EB2233">
        <w:rPr>
          <w:rFonts w:ascii="Arial" w:hAnsi="Arial" w:cs="Arial"/>
          <w:sz w:val="20"/>
          <w:szCs w:val="20"/>
        </w:rPr>
        <w:t>Многодетной семьей в Амурской области признается семья, имеющая в своем составе трех и более детей в возрасте до 18 лет, среднедушевой доход которой не превышает двукратную величину прожиточного минимума на душу населения, установленную губернатором области (</w:t>
      </w:r>
      <w:r w:rsidRPr="00EB2233">
        <w:rPr>
          <w:rFonts w:ascii="Arial" w:hAnsi="Arial" w:cs="Arial"/>
          <w:color w:val="000000"/>
          <w:sz w:val="20"/>
          <w:szCs w:val="20"/>
        </w:rPr>
        <w:t>Закон Амурской области от 19.01.2005 N 408-ОЗ "О мерах социальной поддержки многодетных семей")</w:t>
      </w:r>
      <w:r w:rsidR="00F04360" w:rsidRPr="00EB2233">
        <w:rPr>
          <w:rFonts w:ascii="Arial" w:hAnsi="Arial" w:cs="Arial"/>
          <w:color w:val="000000"/>
          <w:sz w:val="20"/>
          <w:szCs w:val="20"/>
        </w:rPr>
        <w:t>.</w:t>
      </w:r>
    </w:p>
    <w:p w:rsidR="00882455" w:rsidRPr="00EB2233" w:rsidRDefault="00882455" w:rsidP="00EB2233">
      <w:pPr>
        <w:spacing w:before="150" w:after="150" w:line="240" w:lineRule="auto"/>
        <w:jc w:val="both"/>
        <w:textAlignment w:val="baseline"/>
        <w:rPr>
          <w:rFonts w:ascii="Arial" w:eastAsia="Times New Roman" w:hAnsi="Arial" w:cs="Arial"/>
          <w:color w:val="000000"/>
          <w:sz w:val="20"/>
          <w:szCs w:val="20"/>
          <w:lang w:eastAsia="ru-RU"/>
        </w:rPr>
      </w:pPr>
      <w:r w:rsidRPr="00882455">
        <w:rPr>
          <w:rFonts w:ascii="Arial" w:eastAsia="Times New Roman" w:hAnsi="Arial" w:cs="Arial"/>
          <w:color w:val="000000"/>
          <w:sz w:val="20"/>
          <w:szCs w:val="20"/>
          <w:lang w:eastAsia="ru-RU"/>
        </w:rPr>
        <w:t xml:space="preserve">Величина прожиточного минимума </w:t>
      </w:r>
      <w:proofErr w:type="gramStart"/>
      <w:r w:rsidRPr="00882455">
        <w:rPr>
          <w:rFonts w:ascii="Arial" w:eastAsia="Times New Roman" w:hAnsi="Arial" w:cs="Arial"/>
          <w:color w:val="000000"/>
          <w:sz w:val="20"/>
          <w:szCs w:val="20"/>
          <w:lang w:eastAsia="ru-RU"/>
        </w:rPr>
        <w:t>за</w:t>
      </w:r>
      <w:r w:rsidR="005E64A5">
        <w:rPr>
          <w:rFonts w:ascii="Arial" w:eastAsia="Times New Roman" w:hAnsi="Arial" w:cs="Arial"/>
          <w:color w:val="000000"/>
          <w:sz w:val="20"/>
          <w:szCs w:val="20"/>
          <w:lang w:eastAsia="ru-RU"/>
        </w:rPr>
        <w:t xml:space="preserve"> </w:t>
      </w:r>
      <w:r w:rsidRPr="00882455">
        <w:rPr>
          <w:rFonts w:ascii="Arial" w:eastAsia="Times New Roman" w:hAnsi="Arial" w:cs="Arial"/>
          <w:color w:val="000000"/>
          <w:sz w:val="20"/>
          <w:szCs w:val="20"/>
          <w:lang w:eastAsia="ru-RU"/>
        </w:rPr>
        <w:t> </w:t>
      </w:r>
      <w:r w:rsidRPr="00EB2233">
        <w:rPr>
          <w:rFonts w:ascii="Arial" w:eastAsia="Times New Roman" w:hAnsi="Arial" w:cs="Arial"/>
          <w:bCs/>
          <w:color w:val="000000"/>
          <w:sz w:val="20"/>
          <w:szCs w:val="20"/>
          <w:bdr w:val="none" w:sz="0" w:space="0" w:color="auto" w:frame="1"/>
          <w:lang w:eastAsia="ru-RU"/>
        </w:rPr>
        <w:t>2</w:t>
      </w:r>
      <w:proofErr w:type="gramEnd"/>
      <w:r w:rsidRPr="00EB2233">
        <w:rPr>
          <w:rFonts w:ascii="Arial" w:eastAsia="Times New Roman" w:hAnsi="Arial" w:cs="Arial"/>
          <w:bCs/>
          <w:color w:val="000000"/>
          <w:sz w:val="20"/>
          <w:szCs w:val="20"/>
          <w:bdr w:val="none" w:sz="0" w:space="0" w:color="auto" w:frame="1"/>
          <w:lang w:eastAsia="ru-RU"/>
        </w:rPr>
        <w:t xml:space="preserve"> квартал 2019 года </w:t>
      </w:r>
      <w:r w:rsidRPr="00882455">
        <w:rPr>
          <w:rFonts w:ascii="Arial" w:eastAsia="Times New Roman" w:hAnsi="Arial" w:cs="Arial"/>
          <w:color w:val="000000"/>
          <w:sz w:val="20"/>
          <w:szCs w:val="20"/>
          <w:lang w:eastAsia="ru-RU"/>
        </w:rPr>
        <w:t>установлена Постановлением Губернатора Амурской област</w:t>
      </w:r>
      <w:r w:rsidRPr="00EB2233">
        <w:rPr>
          <w:rFonts w:ascii="Arial" w:eastAsia="Times New Roman" w:hAnsi="Arial" w:cs="Arial"/>
          <w:color w:val="000000"/>
          <w:sz w:val="20"/>
          <w:szCs w:val="20"/>
          <w:lang w:eastAsia="ru-RU"/>
        </w:rPr>
        <w:t xml:space="preserve">и № 245 от 01 августа 2019 года на душу населения 12235 </w:t>
      </w:r>
      <w:proofErr w:type="spellStart"/>
      <w:r w:rsidRPr="00EB2233">
        <w:rPr>
          <w:rFonts w:ascii="Arial" w:eastAsia="Times New Roman" w:hAnsi="Arial" w:cs="Arial"/>
          <w:color w:val="000000"/>
          <w:sz w:val="20"/>
          <w:szCs w:val="20"/>
          <w:lang w:eastAsia="ru-RU"/>
        </w:rPr>
        <w:t>руб</w:t>
      </w:r>
      <w:proofErr w:type="spellEnd"/>
      <w:r w:rsidRPr="00EB2233">
        <w:rPr>
          <w:rFonts w:ascii="Arial" w:eastAsia="Times New Roman" w:hAnsi="Arial" w:cs="Arial"/>
          <w:color w:val="000000"/>
          <w:sz w:val="20"/>
          <w:szCs w:val="20"/>
          <w:lang w:eastAsia="ru-RU"/>
        </w:rPr>
        <w:t xml:space="preserve">/мес. </w:t>
      </w:r>
    </w:p>
    <w:p w:rsidR="00882455" w:rsidRPr="00EB2233" w:rsidRDefault="00882455" w:rsidP="00EB2233">
      <w:pPr>
        <w:autoSpaceDE w:val="0"/>
        <w:autoSpaceDN w:val="0"/>
        <w:adjustRightInd w:val="0"/>
        <w:spacing w:before="150" w:after="150" w:line="240" w:lineRule="auto"/>
        <w:jc w:val="both"/>
        <w:rPr>
          <w:rFonts w:ascii="Arial" w:hAnsi="Arial" w:cs="Arial"/>
          <w:sz w:val="20"/>
          <w:szCs w:val="20"/>
        </w:rPr>
      </w:pPr>
      <w:r w:rsidRPr="00EB2233">
        <w:rPr>
          <w:rFonts w:ascii="Arial" w:hAnsi="Arial" w:cs="Arial"/>
          <w:sz w:val="20"/>
          <w:szCs w:val="20"/>
        </w:rPr>
        <w:t xml:space="preserve">Среднедушевой доход семьи определяется путем деления 1/12 суммы доходов всех членов семьи за 12 календарных месяцев на количество членов семьи. Таким образом, для получения мер социальной поддержки среднедушевой доход (то есть на каждого члена семьи) многодетной семьи не должен превышать 24470 </w:t>
      </w:r>
      <w:proofErr w:type="spellStart"/>
      <w:r w:rsidRPr="00EB2233">
        <w:rPr>
          <w:rFonts w:ascii="Arial" w:hAnsi="Arial" w:cs="Arial"/>
          <w:sz w:val="20"/>
          <w:szCs w:val="20"/>
        </w:rPr>
        <w:t>руб</w:t>
      </w:r>
      <w:proofErr w:type="spellEnd"/>
      <w:r w:rsidRPr="00EB2233">
        <w:rPr>
          <w:rFonts w:ascii="Arial" w:hAnsi="Arial" w:cs="Arial"/>
          <w:sz w:val="20"/>
          <w:szCs w:val="20"/>
        </w:rPr>
        <w:t>/мес.</w:t>
      </w:r>
    </w:p>
    <w:p w:rsidR="007500D0" w:rsidRPr="00EB2233" w:rsidRDefault="007500D0" w:rsidP="00EB2233">
      <w:pPr>
        <w:autoSpaceDE w:val="0"/>
        <w:autoSpaceDN w:val="0"/>
        <w:adjustRightInd w:val="0"/>
        <w:spacing w:before="150" w:after="150" w:line="240" w:lineRule="auto"/>
        <w:jc w:val="both"/>
        <w:rPr>
          <w:rFonts w:ascii="Arial" w:hAnsi="Arial" w:cs="Arial"/>
          <w:bCs/>
          <w:sz w:val="20"/>
          <w:szCs w:val="20"/>
        </w:rPr>
      </w:pPr>
      <w:r w:rsidRPr="00EB2233">
        <w:rPr>
          <w:rFonts w:ascii="Arial" w:hAnsi="Arial" w:cs="Arial"/>
          <w:bCs/>
          <w:sz w:val="20"/>
          <w:szCs w:val="20"/>
        </w:rPr>
        <w:t>В Амурской области установлены следующие меры социальной поддержки многодетных семей:</w:t>
      </w:r>
    </w:p>
    <w:p w:rsidR="007500D0" w:rsidRPr="00EB2233" w:rsidRDefault="007500D0" w:rsidP="0048474D">
      <w:pPr>
        <w:autoSpaceDE w:val="0"/>
        <w:autoSpaceDN w:val="0"/>
        <w:adjustRightInd w:val="0"/>
        <w:spacing w:before="150" w:after="150" w:line="240" w:lineRule="auto"/>
        <w:jc w:val="both"/>
        <w:rPr>
          <w:rFonts w:ascii="Arial" w:hAnsi="Arial" w:cs="Arial"/>
          <w:bCs/>
          <w:sz w:val="20"/>
          <w:szCs w:val="20"/>
        </w:rPr>
      </w:pPr>
      <w:r w:rsidRPr="00EB2233">
        <w:rPr>
          <w:rFonts w:ascii="Arial" w:hAnsi="Arial" w:cs="Arial"/>
          <w:bCs/>
          <w:sz w:val="20"/>
          <w:szCs w:val="20"/>
        </w:rPr>
        <w:t>1) ежемесячная социальная выплата в размере:</w:t>
      </w:r>
    </w:p>
    <w:p w:rsidR="007500D0" w:rsidRPr="00EB2233" w:rsidRDefault="007500D0" w:rsidP="0048474D">
      <w:pPr>
        <w:autoSpaceDE w:val="0"/>
        <w:autoSpaceDN w:val="0"/>
        <w:adjustRightInd w:val="0"/>
        <w:spacing w:before="150" w:after="150" w:line="240" w:lineRule="auto"/>
        <w:jc w:val="both"/>
        <w:rPr>
          <w:rFonts w:ascii="Arial" w:hAnsi="Arial" w:cs="Arial"/>
          <w:bCs/>
          <w:sz w:val="20"/>
          <w:szCs w:val="20"/>
        </w:rPr>
      </w:pPr>
      <w:r w:rsidRPr="00EB2233">
        <w:rPr>
          <w:rFonts w:ascii="Arial" w:hAnsi="Arial" w:cs="Arial"/>
          <w:bCs/>
          <w:sz w:val="20"/>
          <w:szCs w:val="20"/>
        </w:rPr>
        <w:t>30%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для предоставления мер социальной поддержки и в пределах регионального стандарта нормативной площади жилого помещения. При отсутствии указанных приборов учета плата за коммунальные услуги рассчитывается исходя из нормативов потребления коммунальных услуг для предоставления мер социальной поддержки и в пределах регионального стандарта нормативной площади жилого помещения;</w:t>
      </w:r>
    </w:p>
    <w:p w:rsidR="007500D0" w:rsidRPr="00EB2233" w:rsidRDefault="007500D0" w:rsidP="0048474D">
      <w:pPr>
        <w:autoSpaceDE w:val="0"/>
        <w:autoSpaceDN w:val="0"/>
        <w:adjustRightInd w:val="0"/>
        <w:spacing w:before="150" w:after="150" w:line="240" w:lineRule="auto"/>
        <w:jc w:val="both"/>
        <w:rPr>
          <w:rFonts w:ascii="Arial" w:hAnsi="Arial" w:cs="Arial"/>
          <w:bCs/>
          <w:sz w:val="20"/>
          <w:szCs w:val="20"/>
        </w:rPr>
      </w:pPr>
      <w:r w:rsidRPr="00EB2233">
        <w:rPr>
          <w:rFonts w:ascii="Arial" w:hAnsi="Arial" w:cs="Arial"/>
          <w:bCs/>
          <w:sz w:val="20"/>
          <w:szCs w:val="20"/>
        </w:rPr>
        <w:t>30% платы за твердое топливо (при наличии печного отопления), рассчитанной исходя из нормативов потребления коммунальных услуг для предоставления мер социальной поддержки и в пределах регионального стандарта нормативной площади жилого помещения.</w:t>
      </w:r>
    </w:p>
    <w:p w:rsidR="007500D0" w:rsidRPr="00EB2233" w:rsidRDefault="007500D0" w:rsidP="0048474D">
      <w:pPr>
        <w:autoSpaceDE w:val="0"/>
        <w:autoSpaceDN w:val="0"/>
        <w:adjustRightInd w:val="0"/>
        <w:spacing w:before="150" w:after="150" w:line="240" w:lineRule="auto"/>
        <w:jc w:val="both"/>
        <w:rPr>
          <w:rFonts w:ascii="Arial" w:hAnsi="Arial" w:cs="Arial"/>
          <w:bCs/>
          <w:sz w:val="20"/>
          <w:szCs w:val="20"/>
        </w:rPr>
      </w:pPr>
      <w:r w:rsidRPr="00EB2233">
        <w:rPr>
          <w:rFonts w:ascii="Arial" w:hAnsi="Arial" w:cs="Arial"/>
          <w:bCs/>
          <w:sz w:val="20"/>
          <w:szCs w:val="20"/>
        </w:rPr>
        <w:t>2) освобождение от платы за лекарства, приобретаемые по рецептам врачей, для детей в возрасте до 6 лет (из расчета в год на каждого ребенка до 4320 рублей);</w:t>
      </w:r>
    </w:p>
    <w:p w:rsidR="007500D0" w:rsidRPr="00EB2233" w:rsidRDefault="007500D0" w:rsidP="0048474D">
      <w:pPr>
        <w:autoSpaceDE w:val="0"/>
        <w:autoSpaceDN w:val="0"/>
        <w:adjustRightInd w:val="0"/>
        <w:spacing w:before="150" w:after="150" w:line="240" w:lineRule="auto"/>
        <w:jc w:val="both"/>
        <w:rPr>
          <w:rFonts w:ascii="Arial" w:hAnsi="Arial" w:cs="Arial"/>
          <w:bCs/>
          <w:sz w:val="20"/>
          <w:szCs w:val="20"/>
        </w:rPr>
      </w:pPr>
      <w:r w:rsidRPr="00EB2233">
        <w:rPr>
          <w:rFonts w:ascii="Arial" w:hAnsi="Arial" w:cs="Arial"/>
          <w:bCs/>
          <w:sz w:val="20"/>
          <w:szCs w:val="20"/>
        </w:rPr>
        <w:t>3) бесплатный проезд обучающихся в общеобразовательных организациях по образовательным программам начального общего, основного общего и (или) среднего общего образования на период учебного года по муниципальным маршрутам регулярных перевозок по регулируемым тарифам, а также по межмуниципальным маршрутам регулярных перевозок по регулируемым тарифам в границах муниципального района и городского округа, являющегося административным центром данного муниципального района;</w:t>
      </w:r>
    </w:p>
    <w:p w:rsidR="007500D0" w:rsidRPr="00EB2233" w:rsidRDefault="007500D0" w:rsidP="0048474D">
      <w:pPr>
        <w:autoSpaceDE w:val="0"/>
        <w:autoSpaceDN w:val="0"/>
        <w:adjustRightInd w:val="0"/>
        <w:spacing w:before="150" w:after="150" w:line="240" w:lineRule="auto"/>
        <w:jc w:val="both"/>
        <w:rPr>
          <w:rFonts w:ascii="Arial" w:hAnsi="Arial" w:cs="Arial"/>
          <w:bCs/>
          <w:sz w:val="20"/>
          <w:szCs w:val="20"/>
        </w:rPr>
      </w:pPr>
      <w:r w:rsidRPr="00EB2233">
        <w:rPr>
          <w:rFonts w:ascii="Arial" w:hAnsi="Arial" w:cs="Arial"/>
          <w:bCs/>
          <w:sz w:val="20"/>
          <w:szCs w:val="20"/>
        </w:rPr>
        <w:t>4) освобождение от платы за питание (завтрак, обед) для обучающихся в общеобразовательных организациях по образовательным программам начального общего, основного общего и (или) среднего общего образования, в профессиональных образовательных организациях в дни посещения занятий из расчета в месяц на каждого обучающегося в размере не более 370 рублей;</w:t>
      </w:r>
    </w:p>
    <w:p w:rsidR="007500D0" w:rsidRPr="00EB2233" w:rsidRDefault="007500D0" w:rsidP="0048474D">
      <w:pPr>
        <w:autoSpaceDE w:val="0"/>
        <w:autoSpaceDN w:val="0"/>
        <w:adjustRightInd w:val="0"/>
        <w:spacing w:before="150" w:after="150" w:line="240" w:lineRule="auto"/>
        <w:jc w:val="both"/>
        <w:rPr>
          <w:rFonts w:ascii="Arial" w:hAnsi="Arial" w:cs="Arial"/>
          <w:bCs/>
          <w:sz w:val="20"/>
          <w:szCs w:val="20"/>
        </w:rPr>
      </w:pPr>
      <w:r w:rsidRPr="00EB2233">
        <w:rPr>
          <w:rFonts w:ascii="Arial" w:hAnsi="Arial" w:cs="Arial"/>
          <w:bCs/>
          <w:sz w:val="20"/>
          <w:szCs w:val="20"/>
        </w:rPr>
        <w:t>5) ежегодная денежная выплата на приобретение комплекта детской одежды и (или) обуви на обучающихся в общеобразовательных организациях по образовательным программам начального общего, основного общего и (или) среднего общего об</w:t>
      </w:r>
      <w:r w:rsidR="0048474D">
        <w:rPr>
          <w:rFonts w:ascii="Arial" w:hAnsi="Arial" w:cs="Arial"/>
          <w:bCs/>
          <w:sz w:val="20"/>
          <w:szCs w:val="20"/>
        </w:rPr>
        <w:t>разования в размере 2110 рублей.</w:t>
      </w:r>
    </w:p>
    <w:p w:rsidR="000E7417" w:rsidRPr="000E7417" w:rsidRDefault="000E7417" w:rsidP="00EB2233">
      <w:pPr>
        <w:shd w:val="clear" w:color="auto" w:fill="FFFFFF"/>
        <w:spacing w:before="150" w:after="150" w:line="240" w:lineRule="auto"/>
        <w:jc w:val="both"/>
        <w:rPr>
          <w:rFonts w:ascii="Arial" w:eastAsia="Times New Roman" w:hAnsi="Arial" w:cs="Arial"/>
          <w:color w:val="383838"/>
          <w:sz w:val="20"/>
          <w:szCs w:val="20"/>
          <w:lang w:eastAsia="ru-RU"/>
        </w:rPr>
      </w:pPr>
      <w:r w:rsidRPr="000E7417">
        <w:rPr>
          <w:rFonts w:ascii="Arial" w:eastAsia="Times New Roman" w:hAnsi="Arial" w:cs="Arial"/>
          <w:color w:val="383838"/>
          <w:sz w:val="20"/>
          <w:szCs w:val="20"/>
          <w:lang w:eastAsia="ru-RU"/>
        </w:rPr>
        <w:t xml:space="preserve">Для начала нужно получить в органах социальной защиты удостоверение многодетной семьи, без которого невозможно воспользоваться </w:t>
      </w:r>
      <w:r w:rsidRPr="00EB2233">
        <w:rPr>
          <w:rFonts w:ascii="Arial" w:eastAsia="Times New Roman" w:hAnsi="Arial" w:cs="Arial"/>
          <w:color w:val="383838"/>
          <w:sz w:val="20"/>
          <w:szCs w:val="20"/>
          <w:lang w:eastAsia="ru-RU"/>
        </w:rPr>
        <w:t>мерами социальной поддержки</w:t>
      </w:r>
      <w:r w:rsidRPr="000E7417">
        <w:rPr>
          <w:rFonts w:ascii="Arial" w:eastAsia="Times New Roman" w:hAnsi="Arial" w:cs="Arial"/>
          <w:color w:val="383838"/>
          <w:sz w:val="20"/>
          <w:szCs w:val="20"/>
          <w:lang w:eastAsia="ru-RU"/>
        </w:rPr>
        <w:t>.</w:t>
      </w:r>
    </w:p>
    <w:p w:rsidR="000E7417" w:rsidRPr="000E7417" w:rsidRDefault="000E7417" w:rsidP="00EB2233">
      <w:pPr>
        <w:shd w:val="clear" w:color="auto" w:fill="FFFFFF"/>
        <w:spacing w:before="150" w:after="150" w:line="240" w:lineRule="auto"/>
        <w:jc w:val="both"/>
        <w:rPr>
          <w:rFonts w:ascii="Arial" w:eastAsia="Times New Roman" w:hAnsi="Arial" w:cs="Arial"/>
          <w:color w:val="383838"/>
          <w:sz w:val="20"/>
          <w:szCs w:val="20"/>
          <w:lang w:eastAsia="ru-RU"/>
        </w:rPr>
      </w:pPr>
      <w:r w:rsidRPr="000E7417">
        <w:rPr>
          <w:rFonts w:ascii="Arial" w:eastAsia="Times New Roman" w:hAnsi="Arial" w:cs="Arial"/>
          <w:color w:val="383838"/>
          <w:sz w:val="20"/>
          <w:szCs w:val="20"/>
          <w:lang w:eastAsia="ru-RU"/>
        </w:rPr>
        <w:t>Потребуется представить:</w:t>
      </w:r>
    </w:p>
    <w:p w:rsidR="000E7417" w:rsidRPr="000E7417" w:rsidRDefault="000E7417" w:rsidP="00EB2233">
      <w:pPr>
        <w:shd w:val="clear" w:color="auto" w:fill="FFFFFF"/>
        <w:spacing w:before="150" w:after="150" w:line="240" w:lineRule="auto"/>
        <w:jc w:val="both"/>
        <w:rPr>
          <w:rFonts w:ascii="Arial" w:eastAsia="Times New Roman" w:hAnsi="Arial" w:cs="Arial"/>
          <w:color w:val="383838"/>
          <w:sz w:val="20"/>
          <w:szCs w:val="20"/>
          <w:lang w:eastAsia="ru-RU"/>
        </w:rPr>
      </w:pPr>
      <w:r w:rsidRPr="000E7417">
        <w:rPr>
          <w:rFonts w:ascii="Arial" w:eastAsia="Times New Roman" w:hAnsi="Arial" w:cs="Arial"/>
          <w:color w:val="383838"/>
          <w:sz w:val="20"/>
          <w:szCs w:val="20"/>
          <w:lang w:eastAsia="ru-RU"/>
        </w:rPr>
        <w:t>заявление, подписанное одним из родителей;</w:t>
      </w:r>
    </w:p>
    <w:p w:rsidR="000E7417" w:rsidRPr="000E7417" w:rsidRDefault="000E7417" w:rsidP="00EB2233">
      <w:pPr>
        <w:shd w:val="clear" w:color="auto" w:fill="FFFFFF"/>
        <w:spacing w:before="150" w:after="150" w:line="240" w:lineRule="auto"/>
        <w:jc w:val="both"/>
        <w:rPr>
          <w:rFonts w:ascii="Arial" w:eastAsia="Times New Roman" w:hAnsi="Arial" w:cs="Arial"/>
          <w:color w:val="383838"/>
          <w:sz w:val="20"/>
          <w:szCs w:val="20"/>
          <w:lang w:eastAsia="ru-RU"/>
        </w:rPr>
      </w:pPr>
      <w:r w:rsidRPr="00EB2233">
        <w:rPr>
          <w:rFonts w:ascii="Arial" w:eastAsia="Times New Roman" w:hAnsi="Arial" w:cs="Arial"/>
          <w:color w:val="383838"/>
          <w:sz w:val="20"/>
          <w:szCs w:val="20"/>
          <w:lang w:eastAsia="ru-RU"/>
        </w:rPr>
        <w:lastRenderedPageBreak/>
        <w:t xml:space="preserve">копию </w:t>
      </w:r>
      <w:r w:rsidRPr="000E7417">
        <w:rPr>
          <w:rFonts w:ascii="Arial" w:eastAsia="Times New Roman" w:hAnsi="Arial" w:cs="Arial"/>
          <w:color w:val="383838"/>
          <w:sz w:val="20"/>
          <w:szCs w:val="20"/>
          <w:lang w:eastAsia="ru-RU"/>
        </w:rPr>
        <w:t>паспорт</w:t>
      </w:r>
      <w:r w:rsidRPr="00EB2233">
        <w:rPr>
          <w:rFonts w:ascii="Arial" w:eastAsia="Times New Roman" w:hAnsi="Arial" w:cs="Arial"/>
          <w:color w:val="383838"/>
          <w:sz w:val="20"/>
          <w:szCs w:val="20"/>
          <w:lang w:eastAsia="ru-RU"/>
        </w:rPr>
        <w:t>а</w:t>
      </w:r>
      <w:r w:rsidRPr="000E7417">
        <w:rPr>
          <w:rFonts w:ascii="Arial" w:eastAsia="Times New Roman" w:hAnsi="Arial" w:cs="Arial"/>
          <w:color w:val="383838"/>
          <w:sz w:val="20"/>
          <w:szCs w:val="20"/>
          <w:lang w:eastAsia="ru-RU"/>
        </w:rPr>
        <w:t xml:space="preserve"> обращающегося лица;</w:t>
      </w:r>
    </w:p>
    <w:p w:rsidR="000E7417" w:rsidRPr="000E7417" w:rsidRDefault="000E7417" w:rsidP="00EB2233">
      <w:pPr>
        <w:shd w:val="clear" w:color="auto" w:fill="FFFFFF"/>
        <w:spacing w:before="150" w:after="150" w:line="240" w:lineRule="auto"/>
        <w:jc w:val="both"/>
        <w:rPr>
          <w:rFonts w:ascii="Arial" w:eastAsia="Times New Roman" w:hAnsi="Arial" w:cs="Arial"/>
          <w:color w:val="383838"/>
          <w:sz w:val="20"/>
          <w:szCs w:val="20"/>
          <w:lang w:eastAsia="ru-RU"/>
        </w:rPr>
      </w:pPr>
      <w:r w:rsidRPr="00EB2233">
        <w:rPr>
          <w:rFonts w:ascii="Arial" w:eastAsia="Times New Roman" w:hAnsi="Arial" w:cs="Arial"/>
          <w:color w:val="383838"/>
          <w:sz w:val="20"/>
          <w:szCs w:val="20"/>
          <w:lang w:eastAsia="ru-RU"/>
        </w:rPr>
        <w:t>копии свидетельств</w:t>
      </w:r>
      <w:r w:rsidRPr="000E7417">
        <w:rPr>
          <w:rFonts w:ascii="Arial" w:eastAsia="Times New Roman" w:hAnsi="Arial" w:cs="Arial"/>
          <w:color w:val="383838"/>
          <w:sz w:val="20"/>
          <w:szCs w:val="20"/>
          <w:lang w:eastAsia="ru-RU"/>
        </w:rPr>
        <w:t xml:space="preserve"> о рождении всех несовершеннолетних детей;</w:t>
      </w:r>
    </w:p>
    <w:p w:rsidR="000E7417" w:rsidRPr="000E7417" w:rsidRDefault="000E7417" w:rsidP="00EB2233">
      <w:pPr>
        <w:shd w:val="clear" w:color="auto" w:fill="FFFFFF"/>
        <w:spacing w:before="150" w:after="150" w:line="240" w:lineRule="auto"/>
        <w:jc w:val="both"/>
        <w:rPr>
          <w:rFonts w:ascii="Arial" w:eastAsia="Times New Roman" w:hAnsi="Arial" w:cs="Arial"/>
          <w:color w:val="383838"/>
          <w:sz w:val="20"/>
          <w:szCs w:val="20"/>
          <w:lang w:eastAsia="ru-RU"/>
        </w:rPr>
      </w:pPr>
      <w:r w:rsidRPr="000E7417">
        <w:rPr>
          <w:rFonts w:ascii="Arial" w:eastAsia="Times New Roman" w:hAnsi="Arial" w:cs="Arial"/>
          <w:color w:val="383838"/>
          <w:sz w:val="20"/>
          <w:szCs w:val="20"/>
          <w:lang w:eastAsia="ru-RU"/>
        </w:rPr>
        <w:t>справку из учебного заведения, доказывающую факт обучения ребенка, не достигшего 23 лет, по очной форме.</w:t>
      </w:r>
    </w:p>
    <w:p w:rsidR="000E7417" w:rsidRPr="000E7417" w:rsidRDefault="000E7417" w:rsidP="00EB2233">
      <w:pPr>
        <w:shd w:val="clear" w:color="auto" w:fill="FFFFFF"/>
        <w:spacing w:before="150" w:after="150" w:line="240" w:lineRule="auto"/>
        <w:jc w:val="both"/>
        <w:rPr>
          <w:rFonts w:ascii="Arial" w:eastAsia="Times New Roman" w:hAnsi="Arial" w:cs="Arial"/>
          <w:color w:val="383838"/>
          <w:sz w:val="20"/>
          <w:szCs w:val="20"/>
          <w:lang w:eastAsia="ru-RU"/>
        </w:rPr>
      </w:pPr>
      <w:r w:rsidRPr="000E7417">
        <w:rPr>
          <w:rFonts w:ascii="Arial" w:eastAsia="Times New Roman" w:hAnsi="Arial" w:cs="Arial"/>
          <w:color w:val="383838"/>
          <w:sz w:val="20"/>
          <w:szCs w:val="20"/>
          <w:lang w:eastAsia="ru-RU"/>
        </w:rPr>
        <w:t>По итогам рассмотрения и положительного решения удостоверение должно быть выдано в течение 2 недель.</w:t>
      </w:r>
    </w:p>
    <w:p w:rsidR="000E7417" w:rsidRPr="000E7417" w:rsidRDefault="000E7417" w:rsidP="00EB2233">
      <w:pPr>
        <w:shd w:val="clear" w:color="auto" w:fill="FFFFFF"/>
        <w:spacing w:before="150" w:after="150" w:line="240" w:lineRule="auto"/>
        <w:jc w:val="both"/>
        <w:rPr>
          <w:rFonts w:ascii="Arial" w:eastAsia="Times New Roman" w:hAnsi="Arial" w:cs="Arial"/>
          <w:color w:val="383838"/>
          <w:sz w:val="20"/>
          <w:szCs w:val="20"/>
          <w:lang w:eastAsia="ru-RU"/>
        </w:rPr>
      </w:pPr>
      <w:r w:rsidRPr="000E7417">
        <w:rPr>
          <w:rFonts w:ascii="Arial" w:eastAsia="Times New Roman" w:hAnsi="Arial" w:cs="Arial"/>
          <w:color w:val="383838"/>
          <w:sz w:val="20"/>
          <w:szCs w:val="20"/>
          <w:lang w:eastAsia="ru-RU"/>
        </w:rPr>
        <w:t xml:space="preserve">Нужно иметь в виду, что льготы представляются на один календарный год, по истечении которого необходимо вновь обращаться в </w:t>
      </w:r>
      <w:r w:rsidRPr="00EB2233">
        <w:rPr>
          <w:rFonts w:ascii="Arial" w:eastAsia="Times New Roman" w:hAnsi="Arial" w:cs="Arial"/>
          <w:color w:val="383838"/>
          <w:sz w:val="20"/>
          <w:szCs w:val="20"/>
          <w:lang w:eastAsia="ru-RU"/>
        </w:rPr>
        <w:t>органы социальной защиты</w:t>
      </w:r>
      <w:r w:rsidRPr="000E7417">
        <w:rPr>
          <w:rFonts w:ascii="Arial" w:eastAsia="Times New Roman" w:hAnsi="Arial" w:cs="Arial"/>
          <w:color w:val="383838"/>
          <w:sz w:val="20"/>
          <w:szCs w:val="20"/>
          <w:lang w:eastAsia="ru-RU"/>
        </w:rPr>
        <w:t xml:space="preserve"> и представлять весь перечень документов по-новому. Обусловлено данное обстоятельство тем, что могут измениться доходы семьи, дети растут, меняется их возраст, заканчивается срок обучения и прочее.</w:t>
      </w:r>
    </w:p>
    <w:p w:rsidR="00F04360" w:rsidRPr="00EB2233" w:rsidRDefault="00F04360" w:rsidP="00EB2233">
      <w:pPr>
        <w:autoSpaceDE w:val="0"/>
        <w:autoSpaceDN w:val="0"/>
        <w:adjustRightInd w:val="0"/>
        <w:spacing w:before="150" w:after="150" w:line="240" w:lineRule="auto"/>
        <w:jc w:val="both"/>
        <w:rPr>
          <w:rFonts w:ascii="Arial" w:hAnsi="Arial" w:cs="Arial"/>
          <w:sz w:val="20"/>
          <w:szCs w:val="20"/>
        </w:rPr>
      </w:pPr>
      <w:r w:rsidRPr="00EB2233">
        <w:rPr>
          <w:rFonts w:ascii="Arial" w:hAnsi="Arial" w:cs="Arial"/>
          <w:sz w:val="20"/>
          <w:szCs w:val="20"/>
        </w:rPr>
        <w:t>Для получения мер социальной поддержки многодетным семьям, проживающим в Селемджинском районе Амурской области, необходимо обратиться в управление социальной защиты населения в Селемджинском районе.</w:t>
      </w:r>
    </w:p>
    <w:p w:rsidR="00F04360" w:rsidRPr="00EB2233" w:rsidRDefault="00F04360" w:rsidP="00EB2233">
      <w:pPr>
        <w:autoSpaceDE w:val="0"/>
        <w:autoSpaceDN w:val="0"/>
        <w:adjustRightInd w:val="0"/>
        <w:spacing w:before="150" w:after="150" w:line="240" w:lineRule="auto"/>
        <w:jc w:val="both"/>
        <w:rPr>
          <w:rFonts w:ascii="Arial" w:hAnsi="Arial" w:cs="Arial"/>
          <w:sz w:val="20"/>
          <w:szCs w:val="20"/>
        </w:rPr>
      </w:pPr>
      <w:r w:rsidRPr="00EB2233">
        <w:rPr>
          <w:rFonts w:ascii="Arial" w:hAnsi="Arial" w:cs="Arial"/>
          <w:sz w:val="20"/>
          <w:szCs w:val="20"/>
        </w:rPr>
        <w:t>Заявления и документы, подаются в ГКУ-УСЗН в Селемджинском районе на бумажном носителе лично или почтовым отправлением</w:t>
      </w:r>
      <w:r w:rsidR="00EB2233" w:rsidRPr="00EB2233">
        <w:rPr>
          <w:rFonts w:ascii="Arial" w:hAnsi="Arial" w:cs="Arial"/>
          <w:sz w:val="20"/>
          <w:szCs w:val="20"/>
        </w:rPr>
        <w:t xml:space="preserve"> (желательно заказным письмом с уведомлением)</w:t>
      </w:r>
      <w:r w:rsidRPr="00EB2233">
        <w:rPr>
          <w:rFonts w:ascii="Arial" w:hAnsi="Arial" w:cs="Arial"/>
          <w:sz w:val="20"/>
          <w:szCs w:val="20"/>
        </w:rPr>
        <w:t xml:space="preserve"> либо в виде электронного документа (пакета документов) с использованием портала государственных и муниципальных услуг (МФЦ – Многофункциональный центр).</w:t>
      </w:r>
    </w:p>
    <w:p w:rsidR="002105B6" w:rsidRPr="00EB2233" w:rsidRDefault="00F04360" w:rsidP="00EB2233">
      <w:pPr>
        <w:pStyle w:val="articledesc"/>
        <w:shd w:val="clear" w:color="auto" w:fill="FFFFFF"/>
        <w:spacing w:before="150" w:beforeAutospacing="0" w:after="150" w:afterAutospacing="0"/>
        <w:jc w:val="both"/>
        <w:rPr>
          <w:rFonts w:ascii="Arial" w:hAnsi="Arial" w:cs="Arial"/>
          <w:bCs/>
          <w:color w:val="444444"/>
          <w:sz w:val="20"/>
          <w:szCs w:val="20"/>
        </w:rPr>
      </w:pPr>
      <w:r w:rsidRPr="00EB2233">
        <w:rPr>
          <w:rFonts w:ascii="Arial" w:hAnsi="Arial" w:cs="Arial"/>
          <w:bCs/>
          <w:color w:val="444444"/>
          <w:sz w:val="20"/>
          <w:szCs w:val="20"/>
        </w:rPr>
        <w:t>Кроме того, р</w:t>
      </w:r>
      <w:r w:rsidR="002105B6" w:rsidRPr="00EB2233">
        <w:rPr>
          <w:rFonts w:ascii="Arial" w:hAnsi="Arial" w:cs="Arial"/>
          <w:bCs/>
          <w:color w:val="444444"/>
          <w:sz w:val="20"/>
          <w:szCs w:val="20"/>
        </w:rPr>
        <w:t>одители, у которых в 2019 - 2022 годах родится третий ребенок, смогут погасить ипотечный кредит за счет господдержки</w:t>
      </w:r>
      <w:r w:rsidRPr="00EB2233">
        <w:rPr>
          <w:rFonts w:ascii="Arial" w:hAnsi="Arial" w:cs="Arial"/>
          <w:bCs/>
          <w:color w:val="444444"/>
          <w:sz w:val="20"/>
          <w:szCs w:val="20"/>
        </w:rPr>
        <w:t>.</w:t>
      </w:r>
    </w:p>
    <w:p w:rsidR="002105B6" w:rsidRPr="00EB2233" w:rsidRDefault="002105B6" w:rsidP="00EB2233">
      <w:pPr>
        <w:spacing w:before="150" w:after="150" w:line="240" w:lineRule="auto"/>
        <w:jc w:val="both"/>
        <w:rPr>
          <w:rFonts w:ascii="Arial" w:hAnsi="Arial" w:cs="Arial"/>
          <w:sz w:val="20"/>
          <w:szCs w:val="20"/>
          <w:lang w:eastAsia="ru-RU"/>
        </w:rPr>
      </w:pPr>
      <w:r w:rsidRPr="00EB2233">
        <w:rPr>
          <w:rFonts w:ascii="Arial" w:hAnsi="Arial" w:cs="Arial"/>
          <w:sz w:val="20"/>
          <w:szCs w:val="20"/>
          <w:lang w:eastAsia="ru-RU"/>
        </w:rPr>
        <w:t xml:space="preserve">Федеральным законом от 3 июля 2019 года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roofErr w:type="gramStart"/>
      <w:r w:rsidRPr="00EB2233">
        <w:rPr>
          <w:rFonts w:ascii="Arial" w:hAnsi="Arial" w:cs="Arial"/>
          <w:sz w:val="20"/>
          <w:szCs w:val="20"/>
          <w:lang w:eastAsia="ru-RU"/>
        </w:rPr>
        <w:t>предусмотрена  выплата</w:t>
      </w:r>
      <w:proofErr w:type="gramEnd"/>
      <w:r w:rsidRPr="00EB2233">
        <w:rPr>
          <w:rFonts w:ascii="Arial" w:hAnsi="Arial" w:cs="Arial"/>
          <w:sz w:val="20"/>
          <w:szCs w:val="20"/>
          <w:lang w:eastAsia="ru-RU"/>
        </w:rPr>
        <w:t xml:space="preserve"> многодетным семьям 450 тысяч рублей на погашение ипотеки. Такую поддержку смогут получить заемщики, у которых с 1 января 2019 года по 31 декабря 2022 года родились или родятся третий ребенок или последующие дети.</w:t>
      </w:r>
    </w:p>
    <w:p w:rsidR="002105B6" w:rsidRPr="00EB2233" w:rsidRDefault="002105B6" w:rsidP="00EB2233">
      <w:pPr>
        <w:spacing w:before="150" w:after="150" w:line="240" w:lineRule="auto"/>
        <w:jc w:val="both"/>
        <w:rPr>
          <w:rFonts w:ascii="Arial" w:hAnsi="Arial" w:cs="Arial"/>
          <w:sz w:val="20"/>
          <w:szCs w:val="20"/>
          <w:lang w:eastAsia="ru-RU"/>
        </w:rPr>
      </w:pPr>
      <w:r w:rsidRPr="00EB2233">
        <w:rPr>
          <w:rFonts w:ascii="Arial" w:hAnsi="Arial" w:cs="Arial"/>
          <w:sz w:val="20"/>
          <w:szCs w:val="20"/>
          <w:lang w:eastAsia="ru-RU"/>
        </w:rPr>
        <w:t>Для реализации предоставленного права заемщику необходимо представить следующие документы.</w:t>
      </w:r>
    </w:p>
    <w:p w:rsidR="002105B6" w:rsidRPr="00EB2233" w:rsidRDefault="002105B6" w:rsidP="00EB2233">
      <w:pPr>
        <w:spacing w:before="150" w:after="150" w:line="240" w:lineRule="auto"/>
        <w:jc w:val="both"/>
        <w:rPr>
          <w:rFonts w:ascii="Arial" w:hAnsi="Arial" w:cs="Arial"/>
          <w:sz w:val="20"/>
          <w:szCs w:val="20"/>
          <w:lang w:eastAsia="ru-RU"/>
        </w:rPr>
      </w:pPr>
      <w:r w:rsidRPr="00EB2233">
        <w:rPr>
          <w:rFonts w:ascii="Arial" w:hAnsi="Arial" w:cs="Arial"/>
          <w:sz w:val="20"/>
          <w:szCs w:val="20"/>
          <w:lang w:eastAsia="ru-RU"/>
        </w:rPr>
        <w:t>заявление о погашении кредита;</w:t>
      </w:r>
    </w:p>
    <w:p w:rsidR="002105B6" w:rsidRPr="00EB2233" w:rsidRDefault="002105B6" w:rsidP="00EB2233">
      <w:pPr>
        <w:spacing w:before="150" w:after="150" w:line="240" w:lineRule="auto"/>
        <w:jc w:val="both"/>
        <w:rPr>
          <w:rFonts w:ascii="Arial" w:hAnsi="Arial" w:cs="Arial"/>
          <w:sz w:val="20"/>
          <w:szCs w:val="20"/>
          <w:lang w:eastAsia="ru-RU"/>
        </w:rPr>
      </w:pPr>
      <w:r w:rsidRPr="00EB2233">
        <w:rPr>
          <w:rFonts w:ascii="Arial" w:hAnsi="Arial" w:cs="Arial"/>
          <w:sz w:val="20"/>
          <w:szCs w:val="20"/>
          <w:lang w:eastAsia="ru-RU"/>
        </w:rPr>
        <w:t>документы, удостоверяющие личность, гражданство заемщика и его детей;</w:t>
      </w:r>
    </w:p>
    <w:p w:rsidR="002105B6" w:rsidRPr="00EB2233" w:rsidRDefault="002105B6" w:rsidP="00EB2233">
      <w:pPr>
        <w:spacing w:before="150" w:after="150" w:line="240" w:lineRule="auto"/>
        <w:jc w:val="both"/>
        <w:rPr>
          <w:rFonts w:ascii="Arial" w:hAnsi="Arial" w:cs="Arial"/>
          <w:sz w:val="20"/>
          <w:szCs w:val="20"/>
          <w:lang w:eastAsia="ru-RU"/>
        </w:rPr>
      </w:pPr>
      <w:r w:rsidRPr="00EB2233">
        <w:rPr>
          <w:rFonts w:ascii="Arial" w:hAnsi="Arial" w:cs="Arial"/>
          <w:sz w:val="20"/>
          <w:szCs w:val="20"/>
          <w:lang w:eastAsia="ru-RU"/>
        </w:rPr>
        <w:t>документы, подтверждающие материнство (отцовство) заемщика в отношении детей (свидетельство о рождении, свидетельство об усыновлении, решение суда об усыновлении, иные документы, подтверждающие материнство (отцовство).</w:t>
      </w:r>
    </w:p>
    <w:p w:rsidR="002105B6" w:rsidRPr="00EB2233" w:rsidRDefault="002105B6" w:rsidP="00EB2233">
      <w:pPr>
        <w:spacing w:before="150" w:after="150" w:line="240" w:lineRule="auto"/>
        <w:jc w:val="both"/>
        <w:rPr>
          <w:rFonts w:ascii="Arial" w:hAnsi="Arial" w:cs="Arial"/>
          <w:sz w:val="20"/>
          <w:szCs w:val="20"/>
          <w:lang w:eastAsia="ru-RU"/>
        </w:rPr>
      </w:pPr>
      <w:r w:rsidRPr="00EB2233">
        <w:rPr>
          <w:rFonts w:ascii="Arial" w:hAnsi="Arial" w:cs="Arial"/>
          <w:sz w:val="20"/>
          <w:szCs w:val="20"/>
          <w:lang w:eastAsia="ru-RU"/>
        </w:rPr>
        <w:t>документы, подтверждающие предоставление гражданину ипотечного кредита, а также приобретение жилого помещения или земельного участка для индивидуального жилищного строительства.</w:t>
      </w:r>
    </w:p>
    <w:p w:rsidR="002105B6" w:rsidRPr="00EB2233" w:rsidRDefault="002105B6" w:rsidP="00EB2233">
      <w:pPr>
        <w:spacing w:before="150" w:after="150" w:line="240" w:lineRule="auto"/>
        <w:jc w:val="both"/>
        <w:rPr>
          <w:rFonts w:ascii="Arial" w:hAnsi="Arial" w:cs="Arial"/>
          <w:sz w:val="20"/>
          <w:szCs w:val="20"/>
          <w:lang w:eastAsia="ru-RU"/>
        </w:rPr>
      </w:pPr>
      <w:r w:rsidRPr="00EB2233">
        <w:rPr>
          <w:rFonts w:ascii="Arial" w:hAnsi="Arial" w:cs="Arial"/>
          <w:sz w:val="20"/>
          <w:szCs w:val="20"/>
          <w:lang w:eastAsia="ru-RU"/>
        </w:rPr>
        <w:t>Банк-кредитор, проверив документы, должен отправить их в акционерное общество "ДОМ.РФ", которое, в свою очередь, осуществит перевод средств кредитору для полного или частичного погашения ипотеки заемщика в пределах установленной суммы.</w:t>
      </w:r>
    </w:p>
    <w:p w:rsidR="002105B6" w:rsidRDefault="002105B6" w:rsidP="00EB2233">
      <w:pPr>
        <w:spacing w:before="150" w:after="150" w:line="240" w:lineRule="auto"/>
        <w:jc w:val="both"/>
        <w:rPr>
          <w:rFonts w:ascii="Arial" w:hAnsi="Arial" w:cs="Arial"/>
          <w:sz w:val="20"/>
          <w:szCs w:val="20"/>
          <w:lang w:eastAsia="ru-RU"/>
        </w:rPr>
      </w:pPr>
      <w:r w:rsidRPr="00EB2233">
        <w:rPr>
          <w:rFonts w:ascii="Arial" w:hAnsi="Arial" w:cs="Arial"/>
          <w:sz w:val="20"/>
          <w:szCs w:val="20"/>
          <w:lang w:eastAsia="ru-RU"/>
        </w:rPr>
        <w:t>Правила по выплате многодетным семьям на погашение ипотеки распространяют свое действие и на россиян, усыновивших третьего и последующих детей.</w:t>
      </w:r>
    </w:p>
    <w:p w:rsidR="0048474D" w:rsidRPr="00EB2233" w:rsidRDefault="0048474D" w:rsidP="0048474D">
      <w:pPr>
        <w:spacing w:before="150" w:after="150" w:line="240" w:lineRule="auto"/>
        <w:jc w:val="right"/>
        <w:rPr>
          <w:rFonts w:ascii="Arial" w:hAnsi="Arial" w:cs="Arial"/>
          <w:sz w:val="20"/>
          <w:szCs w:val="20"/>
          <w:lang w:eastAsia="ru-RU"/>
        </w:rPr>
      </w:pPr>
      <w:r>
        <w:rPr>
          <w:rFonts w:ascii="Arial" w:hAnsi="Arial" w:cs="Arial"/>
          <w:sz w:val="20"/>
          <w:szCs w:val="20"/>
          <w:lang w:eastAsia="ru-RU"/>
        </w:rPr>
        <w:t>Прокуратура Селемджинского района</w:t>
      </w:r>
    </w:p>
    <w:sectPr w:rsidR="0048474D" w:rsidRPr="00EB2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63CB0"/>
    <w:multiLevelType w:val="multilevel"/>
    <w:tmpl w:val="C61A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474D0"/>
    <w:multiLevelType w:val="multilevel"/>
    <w:tmpl w:val="2244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90551"/>
    <w:multiLevelType w:val="multilevel"/>
    <w:tmpl w:val="532AC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9C7E35"/>
    <w:multiLevelType w:val="multilevel"/>
    <w:tmpl w:val="F1947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5E"/>
    <w:rsid w:val="00097484"/>
    <w:rsid w:val="000E7417"/>
    <w:rsid w:val="002105B6"/>
    <w:rsid w:val="002811EE"/>
    <w:rsid w:val="00296645"/>
    <w:rsid w:val="002C3131"/>
    <w:rsid w:val="003F313A"/>
    <w:rsid w:val="0048474D"/>
    <w:rsid w:val="004A6C54"/>
    <w:rsid w:val="005E64A5"/>
    <w:rsid w:val="006F5A4F"/>
    <w:rsid w:val="007500D0"/>
    <w:rsid w:val="00825E1F"/>
    <w:rsid w:val="00882455"/>
    <w:rsid w:val="00B97DC8"/>
    <w:rsid w:val="00C61F5E"/>
    <w:rsid w:val="00EB2233"/>
    <w:rsid w:val="00F0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2C764-B5EB-4DCF-BACF-8B890685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10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7D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0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05B6"/>
    <w:rPr>
      <w:color w:val="0000FF"/>
      <w:u w:val="single"/>
    </w:rPr>
  </w:style>
  <w:style w:type="paragraph" w:customStyle="1" w:styleId="articledesc">
    <w:name w:val="article__desc"/>
    <w:basedOn w:val="a"/>
    <w:rsid w:val="00210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105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7DC8"/>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B97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3351">
      <w:bodyDiv w:val="1"/>
      <w:marLeft w:val="0"/>
      <w:marRight w:val="0"/>
      <w:marTop w:val="0"/>
      <w:marBottom w:val="0"/>
      <w:divBdr>
        <w:top w:val="none" w:sz="0" w:space="0" w:color="auto"/>
        <w:left w:val="none" w:sz="0" w:space="0" w:color="auto"/>
        <w:bottom w:val="none" w:sz="0" w:space="0" w:color="auto"/>
        <w:right w:val="none" w:sz="0" w:space="0" w:color="auto"/>
      </w:divBdr>
      <w:divsChild>
        <w:div w:id="1442148834">
          <w:marLeft w:val="0"/>
          <w:marRight w:val="0"/>
          <w:marTop w:val="0"/>
          <w:marBottom w:val="0"/>
          <w:divBdr>
            <w:top w:val="none" w:sz="0" w:space="0" w:color="auto"/>
            <w:left w:val="none" w:sz="0" w:space="0" w:color="auto"/>
            <w:bottom w:val="none" w:sz="0" w:space="0" w:color="auto"/>
            <w:right w:val="none" w:sz="0" w:space="0" w:color="auto"/>
          </w:divBdr>
          <w:divsChild>
            <w:div w:id="7961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7424">
      <w:bodyDiv w:val="1"/>
      <w:marLeft w:val="0"/>
      <w:marRight w:val="0"/>
      <w:marTop w:val="0"/>
      <w:marBottom w:val="0"/>
      <w:divBdr>
        <w:top w:val="none" w:sz="0" w:space="0" w:color="auto"/>
        <w:left w:val="none" w:sz="0" w:space="0" w:color="auto"/>
        <w:bottom w:val="none" w:sz="0" w:space="0" w:color="auto"/>
        <w:right w:val="none" w:sz="0" w:space="0" w:color="auto"/>
      </w:divBdr>
    </w:div>
    <w:div w:id="954335322">
      <w:bodyDiv w:val="1"/>
      <w:marLeft w:val="0"/>
      <w:marRight w:val="0"/>
      <w:marTop w:val="0"/>
      <w:marBottom w:val="0"/>
      <w:divBdr>
        <w:top w:val="none" w:sz="0" w:space="0" w:color="auto"/>
        <w:left w:val="none" w:sz="0" w:space="0" w:color="auto"/>
        <w:bottom w:val="none" w:sz="0" w:space="0" w:color="auto"/>
        <w:right w:val="none" w:sz="0" w:space="0" w:color="auto"/>
      </w:divBdr>
      <w:divsChild>
        <w:div w:id="368117228">
          <w:marLeft w:val="0"/>
          <w:marRight w:val="0"/>
          <w:marTop w:val="0"/>
          <w:marBottom w:val="0"/>
          <w:divBdr>
            <w:top w:val="none" w:sz="0" w:space="0" w:color="auto"/>
            <w:left w:val="none" w:sz="0" w:space="0" w:color="auto"/>
            <w:bottom w:val="none" w:sz="0" w:space="0" w:color="auto"/>
            <w:right w:val="none" w:sz="0" w:space="0" w:color="auto"/>
          </w:divBdr>
        </w:div>
      </w:divsChild>
    </w:div>
    <w:div w:id="1156144266">
      <w:bodyDiv w:val="1"/>
      <w:marLeft w:val="0"/>
      <w:marRight w:val="0"/>
      <w:marTop w:val="0"/>
      <w:marBottom w:val="0"/>
      <w:divBdr>
        <w:top w:val="none" w:sz="0" w:space="0" w:color="auto"/>
        <w:left w:val="none" w:sz="0" w:space="0" w:color="auto"/>
        <w:bottom w:val="none" w:sz="0" w:space="0" w:color="auto"/>
        <w:right w:val="none" w:sz="0" w:space="0" w:color="auto"/>
      </w:divBdr>
    </w:div>
    <w:div w:id="1446268271">
      <w:bodyDiv w:val="1"/>
      <w:marLeft w:val="0"/>
      <w:marRight w:val="0"/>
      <w:marTop w:val="0"/>
      <w:marBottom w:val="0"/>
      <w:divBdr>
        <w:top w:val="none" w:sz="0" w:space="0" w:color="auto"/>
        <w:left w:val="none" w:sz="0" w:space="0" w:color="auto"/>
        <w:bottom w:val="none" w:sz="0" w:space="0" w:color="auto"/>
        <w:right w:val="none" w:sz="0" w:space="0" w:color="auto"/>
      </w:divBdr>
      <w:divsChild>
        <w:div w:id="322466586">
          <w:marLeft w:val="0"/>
          <w:marRight w:val="0"/>
          <w:marTop w:val="30"/>
          <w:marBottom w:val="300"/>
          <w:divBdr>
            <w:top w:val="single" w:sz="6" w:space="31" w:color="999999"/>
            <w:left w:val="single" w:sz="6" w:space="8" w:color="999999"/>
            <w:bottom w:val="single" w:sz="6" w:space="8" w:color="999999"/>
            <w:right w:val="single" w:sz="6" w:space="8" w:color="999999"/>
          </w:divBdr>
        </w:div>
      </w:divsChild>
    </w:div>
    <w:div w:id="2065643080">
      <w:bodyDiv w:val="1"/>
      <w:marLeft w:val="0"/>
      <w:marRight w:val="0"/>
      <w:marTop w:val="0"/>
      <w:marBottom w:val="0"/>
      <w:divBdr>
        <w:top w:val="none" w:sz="0" w:space="0" w:color="auto"/>
        <w:left w:val="none" w:sz="0" w:space="0" w:color="auto"/>
        <w:bottom w:val="none" w:sz="0" w:space="0" w:color="auto"/>
        <w:right w:val="none" w:sz="0" w:space="0" w:color="auto"/>
      </w:divBdr>
      <w:divsChild>
        <w:div w:id="335033970">
          <w:marLeft w:val="0"/>
          <w:marRight w:val="0"/>
          <w:marTop w:val="0"/>
          <w:marBottom w:val="0"/>
          <w:divBdr>
            <w:top w:val="none" w:sz="0" w:space="0" w:color="auto"/>
            <w:left w:val="none" w:sz="0" w:space="0" w:color="auto"/>
            <w:bottom w:val="none" w:sz="0" w:space="0" w:color="auto"/>
            <w:right w:val="none" w:sz="0" w:space="0" w:color="auto"/>
          </w:divBdr>
          <w:divsChild>
            <w:div w:id="851603818">
              <w:marLeft w:val="0"/>
              <w:marRight w:val="0"/>
              <w:marTop w:val="0"/>
              <w:marBottom w:val="0"/>
              <w:divBdr>
                <w:top w:val="none" w:sz="0" w:space="0" w:color="auto"/>
                <w:left w:val="none" w:sz="0" w:space="0" w:color="auto"/>
                <w:bottom w:val="none" w:sz="0" w:space="0" w:color="auto"/>
                <w:right w:val="none" w:sz="0" w:space="0" w:color="auto"/>
              </w:divBdr>
              <w:divsChild>
                <w:div w:id="2083284198">
                  <w:marLeft w:val="0"/>
                  <w:marRight w:val="0"/>
                  <w:marTop w:val="0"/>
                  <w:marBottom w:val="0"/>
                  <w:divBdr>
                    <w:top w:val="none" w:sz="0" w:space="0" w:color="auto"/>
                    <w:left w:val="none" w:sz="0" w:space="0" w:color="auto"/>
                    <w:bottom w:val="none" w:sz="0" w:space="0" w:color="auto"/>
                    <w:right w:val="none" w:sz="0" w:space="0" w:color="auto"/>
                  </w:divBdr>
                </w:div>
                <w:div w:id="1096251025">
                  <w:marLeft w:val="0"/>
                  <w:marRight w:val="0"/>
                  <w:marTop w:val="0"/>
                  <w:marBottom w:val="0"/>
                  <w:divBdr>
                    <w:top w:val="none" w:sz="0" w:space="0" w:color="auto"/>
                    <w:left w:val="none" w:sz="0" w:space="0" w:color="auto"/>
                    <w:bottom w:val="none" w:sz="0" w:space="0" w:color="auto"/>
                    <w:right w:val="none" w:sz="0" w:space="0" w:color="auto"/>
                  </w:divBdr>
                  <w:divsChild>
                    <w:div w:id="1186865496">
                      <w:marLeft w:val="0"/>
                      <w:marRight w:val="0"/>
                      <w:marTop w:val="0"/>
                      <w:marBottom w:val="150"/>
                      <w:divBdr>
                        <w:top w:val="none" w:sz="0" w:space="0" w:color="auto"/>
                        <w:left w:val="none" w:sz="0" w:space="0" w:color="auto"/>
                        <w:bottom w:val="none" w:sz="0" w:space="0" w:color="auto"/>
                        <w:right w:val="none" w:sz="0" w:space="0" w:color="auto"/>
                      </w:divBdr>
                    </w:div>
                    <w:div w:id="12469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5814">
          <w:marLeft w:val="0"/>
          <w:marRight w:val="0"/>
          <w:marTop w:val="0"/>
          <w:marBottom w:val="0"/>
          <w:divBdr>
            <w:top w:val="none" w:sz="0" w:space="0" w:color="auto"/>
            <w:left w:val="none" w:sz="0" w:space="0" w:color="auto"/>
            <w:bottom w:val="none" w:sz="0" w:space="0" w:color="auto"/>
            <w:right w:val="none" w:sz="0" w:space="0" w:color="auto"/>
          </w:divBdr>
          <w:divsChild>
            <w:div w:id="1012341307">
              <w:marLeft w:val="0"/>
              <w:marRight w:val="0"/>
              <w:marTop w:val="0"/>
              <w:marBottom w:val="0"/>
              <w:divBdr>
                <w:top w:val="none" w:sz="0" w:space="0" w:color="auto"/>
                <w:left w:val="none" w:sz="0" w:space="0" w:color="auto"/>
                <w:bottom w:val="none" w:sz="0" w:space="0" w:color="auto"/>
                <w:right w:val="none" w:sz="0" w:space="0" w:color="auto"/>
              </w:divBdr>
              <w:divsChild>
                <w:div w:id="1278875431">
                  <w:marLeft w:val="0"/>
                  <w:marRight w:val="0"/>
                  <w:marTop w:val="0"/>
                  <w:marBottom w:val="0"/>
                  <w:divBdr>
                    <w:top w:val="none" w:sz="0" w:space="0" w:color="auto"/>
                    <w:left w:val="none" w:sz="0" w:space="0" w:color="auto"/>
                    <w:bottom w:val="none" w:sz="0" w:space="0" w:color="auto"/>
                    <w:right w:val="none" w:sz="0" w:space="0" w:color="auto"/>
                  </w:divBdr>
                </w:div>
                <w:div w:id="1698971374">
                  <w:marLeft w:val="0"/>
                  <w:marRight w:val="0"/>
                  <w:marTop w:val="0"/>
                  <w:marBottom w:val="0"/>
                  <w:divBdr>
                    <w:top w:val="none" w:sz="0" w:space="0" w:color="auto"/>
                    <w:left w:val="none" w:sz="0" w:space="0" w:color="auto"/>
                    <w:bottom w:val="none" w:sz="0" w:space="0" w:color="auto"/>
                    <w:right w:val="none" w:sz="0" w:space="0" w:color="auto"/>
                  </w:divBdr>
                  <w:divsChild>
                    <w:div w:id="1679385750">
                      <w:marLeft w:val="0"/>
                      <w:marRight w:val="0"/>
                      <w:marTop w:val="0"/>
                      <w:marBottom w:val="150"/>
                      <w:divBdr>
                        <w:top w:val="none" w:sz="0" w:space="0" w:color="auto"/>
                        <w:left w:val="none" w:sz="0" w:space="0" w:color="auto"/>
                        <w:bottom w:val="none" w:sz="0" w:space="0" w:color="auto"/>
                        <w:right w:val="none" w:sz="0" w:space="0" w:color="auto"/>
                      </w:divBdr>
                    </w:div>
                    <w:div w:id="20453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4887">
          <w:marLeft w:val="0"/>
          <w:marRight w:val="0"/>
          <w:marTop w:val="0"/>
          <w:marBottom w:val="0"/>
          <w:divBdr>
            <w:top w:val="none" w:sz="0" w:space="0" w:color="auto"/>
            <w:left w:val="none" w:sz="0" w:space="0" w:color="auto"/>
            <w:bottom w:val="none" w:sz="0" w:space="0" w:color="auto"/>
            <w:right w:val="none" w:sz="0" w:space="0" w:color="auto"/>
          </w:divBdr>
          <w:divsChild>
            <w:div w:id="187447978">
              <w:marLeft w:val="0"/>
              <w:marRight w:val="0"/>
              <w:marTop w:val="0"/>
              <w:marBottom w:val="0"/>
              <w:divBdr>
                <w:top w:val="none" w:sz="0" w:space="0" w:color="auto"/>
                <w:left w:val="none" w:sz="0" w:space="0" w:color="auto"/>
                <w:bottom w:val="none" w:sz="0" w:space="0" w:color="auto"/>
                <w:right w:val="none" w:sz="0" w:space="0" w:color="auto"/>
              </w:divBdr>
              <w:divsChild>
                <w:div w:id="1771119464">
                  <w:marLeft w:val="0"/>
                  <w:marRight w:val="0"/>
                  <w:marTop w:val="0"/>
                  <w:marBottom w:val="0"/>
                  <w:divBdr>
                    <w:top w:val="none" w:sz="0" w:space="0" w:color="auto"/>
                    <w:left w:val="none" w:sz="0" w:space="0" w:color="auto"/>
                    <w:bottom w:val="none" w:sz="0" w:space="0" w:color="auto"/>
                    <w:right w:val="none" w:sz="0" w:space="0" w:color="auto"/>
                  </w:divBdr>
                </w:div>
                <w:div w:id="1193491520">
                  <w:marLeft w:val="0"/>
                  <w:marRight w:val="0"/>
                  <w:marTop w:val="0"/>
                  <w:marBottom w:val="0"/>
                  <w:divBdr>
                    <w:top w:val="none" w:sz="0" w:space="0" w:color="auto"/>
                    <w:left w:val="none" w:sz="0" w:space="0" w:color="auto"/>
                    <w:bottom w:val="none" w:sz="0" w:space="0" w:color="auto"/>
                    <w:right w:val="none" w:sz="0" w:space="0" w:color="auto"/>
                  </w:divBdr>
                  <w:divsChild>
                    <w:div w:id="2499718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Климова Лариса Анатольевна</cp:lastModifiedBy>
  <cp:revision>2</cp:revision>
  <dcterms:created xsi:type="dcterms:W3CDTF">2019-10-01T04:19:00Z</dcterms:created>
  <dcterms:modified xsi:type="dcterms:W3CDTF">2019-10-01T04:19:00Z</dcterms:modified>
</cp:coreProperties>
</file>