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D2" w:rsidRPr="00673BD2" w:rsidRDefault="00673BD2" w:rsidP="00673BD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4B73"/>
          <w:sz w:val="28"/>
          <w:szCs w:val="28"/>
          <w:lang w:eastAsia="ru-RU"/>
        </w:rPr>
      </w:pPr>
      <w:r w:rsidRPr="00673BD2">
        <w:rPr>
          <w:rFonts w:ascii="Arial" w:eastAsia="Times New Roman" w:hAnsi="Arial" w:cs="Arial"/>
          <w:color w:val="004B73"/>
          <w:sz w:val="28"/>
          <w:szCs w:val="28"/>
          <w:lang w:eastAsia="ru-RU"/>
        </w:rPr>
        <w:t>До 1 января 2021 года введен мораторий на начисление и взыскание неустойки по долгам за жилищно-коммунальные услуги</w:t>
      </w:r>
    </w:p>
    <w:p w:rsidR="00673BD2" w:rsidRPr="00673BD2" w:rsidRDefault="00673BD2" w:rsidP="00673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Правительства РФ от 2 апреля 2020 г. № 424 до 1 января 2021 г. приостановлено взыскание неустойки (штрафа, пени) в случае несвоевременных и (или) внесенных не в полном размере платы за жилое помещение, коммунальные услуги и взносов на капитальный ремонт.</w:t>
      </w:r>
    </w:p>
    <w:p w:rsidR="00673BD2" w:rsidRPr="00673BD2" w:rsidRDefault="00673BD2" w:rsidP="00673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Так, приостановлено действие следующих положений Правил предоставления коммунальных услуг собственникам и по</w:t>
      </w:r>
      <w:bookmarkStart w:id="0" w:name="_GoBack"/>
      <w:bookmarkEnd w:id="0"/>
      <w:r w:rsidRPr="00673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льзователям помещений в многоквартирных домах и жилых домов, утвержденных постановлением Правительства РФ от 6 мая 2011 г. № 354:</w:t>
      </w:r>
    </w:p>
    <w:p w:rsidR="00673BD2" w:rsidRPr="00673BD2" w:rsidRDefault="00673BD2" w:rsidP="00673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части права исполнителя коммунальной услуги требовать уплаты неустоек;</w:t>
      </w:r>
    </w:p>
    <w:p w:rsidR="00673BD2" w:rsidRPr="00673BD2" w:rsidRDefault="00673BD2" w:rsidP="00673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 признании прибора учета вышедшим из строя в случае истечения </w:t>
      </w:r>
      <w:proofErr w:type="spellStart"/>
      <w:r w:rsidRPr="00673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межповерочного</w:t>
      </w:r>
      <w:proofErr w:type="spellEnd"/>
      <w:r w:rsidRPr="00673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периода;</w:t>
      </w:r>
    </w:p>
    <w:p w:rsidR="00673BD2" w:rsidRPr="00673BD2" w:rsidRDefault="00673BD2" w:rsidP="00673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праве исполнителя по приостановлению или ограничению предоставления коммунальной услуги в случае ее неполной оплаты в срок;</w:t>
      </w:r>
    </w:p>
    <w:p w:rsidR="00673BD2" w:rsidRPr="00673BD2" w:rsidRDefault="00673BD2" w:rsidP="00673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части права исполнителя коммунальной услуги по обращению с твердыми коммунальными отходами требовать уплаты неустоек,</w:t>
      </w:r>
    </w:p>
    <w:p w:rsidR="00673BD2" w:rsidRPr="00673BD2" w:rsidRDefault="00673BD2" w:rsidP="00673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 обязанности потребителей оплатить пени за несвоевременно или </w:t>
      </w:r>
      <w:proofErr w:type="spellStart"/>
      <w:r w:rsidRPr="00673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неполностью</w:t>
      </w:r>
      <w:proofErr w:type="spellEnd"/>
      <w:r w:rsidRPr="00673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внесенную плату за коммунальные услуги.</w:t>
      </w:r>
    </w:p>
    <w:p w:rsidR="00673BD2" w:rsidRPr="00673BD2" w:rsidRDefault="00673BD2" w:rsidP="00673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 договоров о предоставлении коммунальных услуг, заключенных на основании указанных Правил, в период до 1 января 2021 года применяются в части, не противоречащей новым положениям о моратории.</w:t>
      </w:r>
    </w:p>
    <w:p w:rsidR="00673BD2" w:rsidRPr="00673BD2" w:rsidRDefault="00673BD2" w:rsidP="00673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не будут начисляться пени и за просрочку взносов за капремонт и платы за жилье.</w:t>
      </w:r>
    </w:p>
    <w:p w:rsidR="00673BD2" w:rsidRDefault="00673BD2" w:rsidP="00673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вступило в силу 6 апреля 2020 года.</w:t>
      </w:r>
    </w:p>
    <w:p w:rsidR="00673BD2" w:rsidRPr="00673BD2" w:rsidRDefault="00673BD2" w:rsidP="00673B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Прокуратура Селемджинского района</w:t>
      </w:r>
    </w:p>
    <w:p w:rsidR="00033317" w:rsidRDefault="00033317"/>
    <w:sectPr w:rsidR="000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27"/>
    <w:rsid w:val="00033317"/>
    <w:rsid w:val="00477C27"/>
    <w:rsid w:val="0067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B8E1C-8CEE-4403-AEB7-673CBB8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3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2020-05-29T02:08:00Z</dcterms:created>
  <dcterms:modified xsi:type="dcterms:W3CDTF">2020-05-29T02:10:00Z</dcterms:modified>
</cp:coreProperties>
</file>