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1B" w:rsidRPr="0059101B" w:rsidRDefault="0059101B" w:rsidP="0059101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4B73"/>
          <w:sz w:val="28"/>
          <w:szCs w:val="28"/>
          <w:lang w:eastAsia="ru-RU"/>
        </w:rPr>
      </w:pPr>
      <w:r w:rsidRPr="0059101B">
        <w:rPr>
          <w:rFonts w:ascii="Arial" w:eastAsia="Times New Roman" w:hAnsi="Arial" w:cs="Arial"/>
          <w:color w:val="004B73"/>
          <w:sz w:val="28"/>
          <w:szCs w:val="28"/>
          <w:lang w:eastAsia="ru-RU"/>
        </w:rPr>
        <w:t>О запрете продажи пиротехнической продукции несовершеннолетним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пиротехническими изделиями - мини-фейрверками, петардами и прочим,  при неосторожном с ними обращением может привести к серьезным травмам. 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Поэтому законодательством установлен запрет на продажу пиротехнических изделий лицам, не достигшим 16-летнего возраста (если производителем не установлено другое возрастное ограничение).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Такая норма содержится в постановлении Правительства РФ от 22.12.2009 № 1052 "Об утверждении требования пожарной безопасности при распространении и использовании пиротехнических изделий".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нарушение такого запрета продавец пиротехнических изделий может быть привлечен к административной ответственности по ст. 14.2 Кодекса Российской Федерации об административных правонарушениях (незаконная продажа товаров (иных вещей), свободная реализация которых запрещена или ограничена).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совершение незаконных действий установлен штраф на граждан в размере от 1,5 до 2 тысяч рублей; на должностных лиц - от 3 до 4 тысяч рублей; на юридических лиц - от 30 до 40 тысяч рублей. При назначении штрафа может быть применена конфискация предметов административного правонарушения.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Протоколы о правонарушениях по ст. 14.2 КоАП РФ составляют должностные лица органов, осуществляющих функции по контролю и надзору  в сфере защиты прав потребителей и потребительского рынка и должностные лица органов внутренних дел (полиции).</w:t>
      </w:r>
    </w:p>
    <w:p w:rsidR="0059101B" w:rsidRDefault="0059101B" w:rsidP="00591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0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Дела об административном правонарушении рассматривают должностные лица органов, осуществляющих функции по контролю и надзору  в сфере защиты прав потребителей и потребительского рынка, а в случае необходимости назначения конфискации – судьями. </w:t>
      </w:r>
    </w:p>
    <w:p w:rsidR="0059101B" w:rsidRPr="0059101B" w:rsidRDefault="0059101B" w:rsidP="005910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Помощник прокурора Селемджинского района А.В.Соловарова</w:t>
      </w:r>
      <w:bookmarkStart w:id="0" w:name="_GoBack"/>
      <w:bookmarkEnd w:id="0"/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9"/>
    <w:rsid w:val="00033317"/>
    <w:rsid w:val="0059101B"/>
    <w:rsid w:val="00C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7D17-5CB5-4217-BB7C-D7A5753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2020-05-29T02:13:00Z</dcterms:created>
  <dcterms:modified xsi:type="dcterms:W3CDTF">2020-05-29T02:14:00Z</dcterms:modified>
</cp:coreProperties>
</file>