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C8" w:rsidRDefault="009B5E6F" w:rsidP="009B5E6F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Федеральным законом от 21.12.1996 № 159-ФЗ «О дополнительных гарантиях по социальной поддержке детей - сирот и детей, оставшихся без попечения родителей» выделены три группы лиц, в зависимости от возраста, наличия родителей, оснований утраты законными представителями своих прав в отношении несовершеннолетнего: дети- сироты, дети, оставшиеся без попечения родителей, лица из их числа.</w:t>
      </w:r>
    </w:p>
    <w:p w:rsidR="009553C8" w:rsidRDefault="009553C8" w:rsidP="009B5E6F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Право</w:t>
      </w:r>
      <w:r w:rsidR="009B5E6F" w:rsidRPr="009553C8">
        <w:rPr>
          <w:rFonts w:ascii="Arial" w:hAnsi="Arial" w:cs="Arial"/>
          <w:color w:val="454545"/>
          <w:sz w:val="20"/>
          <w:szCs w:val="20"/>
        </w:rPr>
        <w:t xml:space="preserve"> на предоставление жилых помещений у указанной категории граждан связано с выполнением одновременно нескольких условий:</w:t>
      </w:r>
    </w:p>
    <w:p w:rsidR="009B5E6F" w:rsidRPr="009553C8" w:rsidRDefault="009B5E6F" w:rsidP="009B5E6F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гражданство Российской Федерации;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отсутствие жилых помещений по договорам социального найма или в собственности, а также не отнесение лица к членам семьи нанимателя жилого помещения по договору социального найма либо собственника жилых помещений;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наличие жилых помещений по договорам социального найма или отнесение к членам семьи нанимателя жилого помещения по договору социального найма либо наличие в собственности жилых помещений, в случае, если их проживание в ранее занимаемых жилых помещениях признается невозможным;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наличие заявления в письменной форме по достижении лицами возраста 18 лет;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в случае приобретения ими полной дееспособности до достижения совершеннолетия.</w:t>
      </w:r>
      <w:r w:rsidRPr="009553C8">
        <w:rPr>
          <w:rFonts w:ascii="Arial" w:hAnsi="Arial" w:cs="Arial"/>
          <w:color w:val="454545"/>
          <w:sz w:val="20"/>
          <w:szCs w:val="20"/>
        </w:rPr>
        <w:br/>
        <w:t>Законом определены обстоятельства, при которых проживание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признается невозможным: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проживание на любом законном основании в таких жилых помещениях лиц, лишенных родительских прав в отношении этих детей; </w:t>
      </w:r>
    </w:p>
    <w:p w:rsid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страдающих тяжелой формой хронических заболеваний, при которой совместное проживание с ними в одном жилом помещении невозможно;</w:t>
      </w:r>
    </w:p>
    <w:p w:rsid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жилые помещения признаны непригодными для проживания;</w:t>
      </w:r>
    </w:p>
    <w:p w:rsid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детей-сирот.</w:t>
      </w:r>
    </w:p>
    <w:p w:rsid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Органы местного самоуправления муниципальных районов и городских округов формирует список детей-сирот, которые подлежат обеспечению жилыми помещениями, в который включаются дети-сироты по достижении возраста 14 лет. Порядок формирования списка, форма заявления о включении в список, примерный перечень документов, необходимых для включения в список, сроки и основания принятия решения о включении либо об отказе во включении в список, а также сроки включения в список установлены постановлением Правительства Российской Федерации от 04.04.2019 № 397.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Заявление о включении в список подается законными представителями детей-сирот, достигших возраста 14 лет, в течение трех месяцев со дня достижения ими указанного возраста или с момента возникновения оснований предоставления жилых помещений. Контроль за своевременной подачей заявлений о включении детей-сирот в список осуществляют органы опеки и попечительства и в случае неподачи таких заявлений принимают меры по включению этих детей в список. Заявление о включении в список рассматривается не более 60 рабочих дней со дня его подачи (поступления) в орган местного самоуправления. Решение об отказе во включении в список может быть обжаловано в судебном порядке.</w:t>
      </w:r>
    </w:p>
    <w:p w:rsid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Дети-сироты исключаются из списка в случаях: предоставление им жилых помещений, утраты ими оснований для предоставления благоустроенных жилых помещений, включения их в список по новому месту жительства, прекращения у них гражданства Российской Федерации, смерти или объявления их умершими.</w:t>
      </w:r>
    </w:p>
    <w:p w:rsidR="009B5E6F" w:rsidRPr="009553C8" w:rsidRDefault="009553C8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П</w:t>
      </w:r>
      <w:r w:rsidR="009B5E6F" w:rsidRPr="009553C8">
        <w:rPr>
          <w:rFonts w:ascii="Arial" w:hAnsi="Arial" w:cs="Arial"/>
          <w:color w:val="454545"/>
          <w:sz w:val="20"/>
          <w:szCs w:val="20"/>
        </w:rPr>
        <w:t>о заявлению в письменной форме, поданному в орган местного самоуправления</w:t>
      </w:r>
      <w:r>
        <w:rPr>
          <w:rFonts w:ascii="Arial" w:hAnsi="Arial" w:cs="Arial"/>
          <w:color w:val="454545"/>
          <w:sz w:val="20"/>
          <w:szCs w:val="20"/>
        </w:rPr>
        <w:t>, ж</w:t>
      </w:r>
      <w:r w:rsidRPr="009553C8">
        <w:rPr>
          <w:rFonts w:ascii="Arial" w:hAnsi="Arial" w:cs="Arial"/>
          <w:color w:val="454545"/>
          <w:sz w:val="20"/>
          <w:szCs w:val="20"/>
        </w:rPr>
        <w:t xml:space="preserve">илые помещения предоставляются лицам из числа детей-сирот </w:t>
      </w:r>
      <w:r w:rsidR="009B5E6F" w:rsidRPr="009553C8">
        <w:rPr>
          <w:rFonts w:ascii="Arial" w:hAnsi="Arial" w:cs="Arial"/>
          <w:color w:val="454545"/>
          <w:sz w:val="20"/>
          <w:szCs w:val="20"/>
        </w:rPr>
        <w:t>по месту включения в список, по достижении ими возраста 18 лет, а также в случае приобретения ими полной дееспособности до достижения совершеннолетия. При перемене места жительства дети-сироты вправе обратиться с заявлением в письменной форме об исключении их из списка по прежнему месту жительства и включении их в список по новому месту жительства в орган местного самоуправления на территории Республики Коми, в уполномоченный орган в субъекте Российской Федерации.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Жилые помещения предоставляются по договорам найма специализированных жилых помещений однократно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органами местного самоуправления по месту нахождения предоставляемых жилых помещений. Срок действия такого договора составляет 5 лет.</w:t>
      </w:r>
    </w:p>
    <w:p w:rsidR="009B5E6F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 xml:space="preserve">Право на обеспечение жилым помещением </w:t>
      </w:r>
      <w:r w:rsidRPr="009553C8">
        <w:rPr>
          <w:rFonts w:ascii="Arial" w:hAnsi="Arial" w:cs="Arial"/>
          <w:b/>
          <w:color w:val="454545"/>
          <w:sz w:val="20"/>
          <w:szCs w:val="20"/>
        </w:rPr>
        <w:t>сохраняется</w:t>
      </w:r>
      <w:r w:rsidRPr="009553C8">
        <w:rPr>
          <w:rFonts w:ascii="Arial" w:hAnsi="Arial" w:cs="Arial"/>
          <w:color w:val="454545"/>
          <w:sz w:val="20"/>
          <w:szCs w:val="20"/>
        </w:rPr>
        <w:t xml:space="preserve"> за гражданами, которые относились к категории детей-сирот и достигли возраста 23 лет </w:t>
      </w:r>
      <w:r w:rsidRPr="009553C8">
        <w:rPr>
          <w:rFonts w:ascii="Arial" w:hAnsi="Arial" w:cs="Arial"/>
          <w:b/>
          <w:color w:val="454545"/>
          <w:sz w:val="20"/>
          <w:szCs w:val="20"/>
        </w:rPr>
        <w:t>до фактического обеспечения их жилыми помещениями.</w:t>
      </w:r>
    </w:p>
    <w:p w:rsidR="008E2A45" w:rsidRPr="00DC50D2" w:rsidRDefault="009553C8" w:rsidP="00DC50D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Прокуратура Селемджинского района</w:t>
      </w:r>
      <w:bookmarkStart w:id="0" w:name="_GoBack"/>
      <w:bookmarkEnd w:id="0"/>
    </w:p>
    <w:sectPr w:rsidR="008E2A45" w:rsidRPr="00D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5A"/>
    <w:rsid w:val="0071615A"/>
    <w:rsid w:val="008E2A45"/>
    <w:rsid w:val="009553C8"/>
    <w:rsid w:val="009B5E6F"/>
    <w:rsid w:val="00D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682E"/>
  <w15:chartTrackingRefBased/>
  <w15:docId w15:val="{B6FFBFFB-E801-47CE-817A-83EAB787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Жигарева Татьяна Сергеевна</cp:lastModifiedBy>
  <cp:revision>4</cp:revision>
  <dcterms:created xsi:type="dcterms:W3CDTF">2020-11-20T06:17:00Z</dcterms:created>
  <dcterms:modified xsi:type="dcterms:W3CDTF">2020-11-23T01:12:00Z</dcterms:modified>
</cp:coreProperties>
</file>