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BF" w:rsidRPr="001030BF" w:rsidRDefault="001030BF" w:rsidP="001030BF">
      <w:pPr>
        <w:shd w:val="clear" w:color="auto" w:fill="FFFFFF"/>
        <w:spacing w:after="100" w:afterAutospacing="1" w:line="240" w:lineRule="auto"/>
        <w:jc w:val="center"/>
        <w:rPr>
          <w:rFonts w:ascii="Roboto" w:eastAsia="Times New Roman" w:hAnsi="Roboto" w:cs="Times New Roman"/>
          <w:b/>
          <w:color w:val="333333"/>
          <w:sz w:val="30"/>
          <w:szCs w:val="30"/>
          <w:shd w:val="clear" w:color="auto" w:fill="FFFFFF"/>
          <w:lang w:eastAsia="ru-RU"/>
        </w:rPr>
      </w:pPr>
      <w:bookmarkStart w:id="0" w:name="_GoBack"/>
      <w:bookmarkEnd w:id="0"/>
      <w:r w:rsidRPr="001030BF">
        <w:rPr>
          <w:rFonts w:ascii="Roboto" w:eastAsia="Times New Roman" w:hAnsi="Roboto" w:cs="Times New Roman"/>
          <w:b/>
          <w:color w:val="333333"/>
          <w:sz w:val="30"/>
          <w:szCs w:val="30"/>
          <w:shd w:val="clear" w:color="auto" w:fill="FFFFFF"/>
          <w:lang w:eastAsia="ru-RU"/>
        </w:rPr>
        <w:t>Прокуратура Селемджинского района разъясняет о</w:t>
      </w:r>
      <w:r>
        <w:rPr>
          <w:rFonts w:ascii="Roboto" w:eastAsia="Times New Roman" w:hAnsi="Roboto" w:cs="Times New Roman"/>
          <w:b/>
          <w:color w:val="333333"/>
          <w:sz w:val="30"/>
          <w:szCs w:val="30"/>
          <w:shd w:val="clear" w:color="auto" w:fill="FFFFFF"/>
          <w:lang w:eastAsia="ru-RU"/>
        </w:rPr>
        <w:t>б изменениях в</w:t>
      </w:r>
      <w:r w:rsidRPr="001030BF">
        <w:rPr>
          <w:rFonts w:ascii="Roboto" w:eastAsia="Times New Roman" w:hAnsi="Roboto" w:cs="Times New Roman"/>
          <w:b/>
          <w:color w:val="333333"/>
          <w:sz w:val="30"/>
          <w:szCs w:val="30"/>
          <w:shd w:val="clear" w:color="auto" w:fill="FFFFFF"/>
          <w:lang w:eastAsia="ru-RU"/>
        </w:rPr>
        <w:t xml:space="preserve"> законодательств</w:t>
      </w:r>
      <w:r>
        <w:rPr>
          <w:rFonts w:ascii="Roboto" w:eastAsia="Times New Roman" w:hAnsi="Roboto" w:cs="Times New Roman"/>
          <w:b/>
          <w:color w:val="333333"/>
          <w:sz w:val="30"/>
          <w:szCs w:val="30"/>
          <w:shd w:val="clear" w:color="auto" w:fill="FFFFFF"/>
          <w:lang w:eastAsia="ru-RU"/>
        </w:rPr>
        <w:t>е,</w:t>
      </w:r>
      <w:r w:rsidRPr="001030BF">
        <w:rPr>
          <w:rFonts w:ascii="Roboto" w:eastAsia="Times New Roman" w:hAnsi="Roboto" w:cs="Times New Roman"/>
          <w:b/>
          <w:color w:val="333333"/>
          <w:sz w:val="30"/>
          <w:szCs w:val="30"/>
          <w:shd w:val="clear" w:color="auto" w:fill="FFFFFF"/>
          <w:lang w:eastAsia="ru-RU"/>
        </w:rPr>
        <w:t xml:space="preserve"> о государственном и муниципальном контроле (надзоре)</w:t>
      </w:r>
      <w:r w:rsidR="003E5638">
        <w:rPr>
          <w:rFonts w:ascii="Roboto" w:eastAsia="Times New Roman" w:hAnsi="Roboto" w:cs="Times New Roman"/>
          <w:b/>
          <w:color w:val="333333"/>
          <w:sz w:val="30"/>
          <w:szCs w:val="30"/>
          <w:shd w:val="clear" w:color="auto" w:fill="FFFFFF"/>
          <w:lang w:eastAsia="ru-RU"/>
        </w:rPr>
        <w:t>.</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xml:space="preserve">С 1 июля 2021 </w:t>
      </w:r>
      <w:proofErr w:type="gramStart"/>
      <w:r w:rsidRPr="00BF1081">
        <w:rPr>
          <w:rFonts w:ascii="Times New Roman" w:eastAsia="Times New Roman" w:hAnsi="Times New Roman" w:cs="Times New Roman"/>
          <w:color w:val="333333"/>
          <w:sz w:val="28"/>
          <w:szCs w:val="28"/>
          <w:lang w:eastAsia="ru-RU"/>
        </w:rPr>
        <w:t>года  вступает</w:t>
      </w:r>
      <w:proofErr w:type="gramEnd"/>
      <w:r w:rsidRPr="00BF1081">
        <w:rPr>
          <w:rFonts w:ascii="Times New Roman" w:eastAsia="Times New Roman" w:hAnsi="Times New Roman" w:cs="Times New Roman"/>
          <w:color w:val="333333"/>
          <w:sz w:val="28"/>
          <w:szCs w:val="28"/>
          <w:lang w:eastAsia="ru-RU"/>
        </w:rPr>
        <w:t xml:space="preserve"> в силу Федеральный закон от 31.07.2020 №248-ФЗ «О государственном контроле (надзоре) и муниципальном контроле в Российской Федерации» (далее – Закон №248-ФЗ), существенно изменяющий действующий уже более 10 лет порядок организации и осуществления контрольно-надзорных мероприятий в отношений юридических лиц и индивидуальных предпринимателей.</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Законом №248-ФЗ предусмотрены пределы правового регулирования.</w:t>
      </w:r>
      <w:r w:rsidR="003E5638">
        <w:rPr>
          <w:rFonts w:ascii="Times New Roman" w:eastAsia="Times New Roman" w:hAnsi="Times New Roman" w:cs="Times New Roman"/>
          <w:color w:val="333333"/>
          <w:sz w:val="28"/>
          <w:szCs w:val="28"/>
          <w:lang w:eastAsia="ru-RU"/>
        </w:rPr>
        <w:t xml:space="preserve"> </w:t>
      </w:r>
      <w:r w:rsidRPr="00BF1081">
        <w:rPr>
          <w:rFonts w:ascii="Times New Roman" w:eastAsia="Times New Roman" w:hAnsi="Times New Roman" w:cs="Times New Roman"/>
          <w:color w:val="333333"/>
          <w:sz w:val="28"/>
          <w:szCs w:val="28"/>
          <w:lang w:eastAsia="ru-RU"/>
        </w:rPr>
        <w:t>Так, его положения не распространяются на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 оперативно-</w:t>
      </w:r>
      <w:proofErr w:type="spellStart"/>
      <w:r w:rsidRPr="00BF1081">
        <w:rPr>
          <w:rFonts w:ascii="Times New Roman" w:eastAsia="Times New Roman" w:hAnsi="Times New Roman" w:cs="Times New Roman"/>
          <w:color w:val="333333"/>
          <w:sz w:val="28"/>
          <w:szCs w:val="28"/>
          <w:lang w:eastAsia="ru-RU"/>
        </w:rPr>
        <w:t>разыскную</w:t>
      </w:r>
      <w:proofErr w:type="spellEnd"/>
      <w:r w:rsidRPr="00BF1081">
        <w:rPr>
          <w:rFonts w:ascii="Times New Roman" w:eastAsia="Times New Roman" w:hAnsi="Times New Roman" w:cs="Times New Roman"/>
          <w:color w:val="333333"/>
          <w:sz w:val="28"/>
          <w:szCs w:val="28"/>
          <w:lang w:eastAsia="ru-RU"/>
        </w:rPr>
        <w:t xml:space="preserve"> деятельность, дознание и предварительное следствие; производство и исполнение постановлений по делам об административных правонарушениях; рассмотрение дел о нарушении законодательства о рекламе; проверку устранения обстоятельств, послуживших основанием для назначения административного наказания в виде административного приостановления деятельности; деятельность судов и  органов прокуратуры  и др.</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Кроме того, Закон №248-ФЗ не регламентирует порядок осуществления некоторых видов государственного контроля. Например, налогового, валютного, таможенного контроля, федерального государственного контроля (надзора) за оборотом оружия, государственного контроля за соблюдением антимонопольного законодательства и некоторых других. Перечень соответствующих исключений установлен ст.2 Закона №248-ФЗ.</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 №248-ФЗ устанавливает приоритет профилактических мероприятий по отношению к контрольно-надзорным. Наряду с ранее применяемыми контролирующими органами профилактическими мероприятиями закреплен ряд новых:</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меры стимулирования добросовестности - нематериальное поощрение добросовестных контролируемых лиц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xml:space="preserve">- </w:t>
      </w:r>
      <w:proofErr w:type="spellStart"/>
      <w:r w:rsidRPr="00BF1081">
        <w:rPr>
          <w:rFonts w:ascii="Times New Roman" w:eastAsia="Times New Roman" w:hAnsi="Times New Roman" w:cs="Times New Roman"/>
          <w:color w:val="333333"/>
          <w:sz w:val="28"/>
          <w:szCs w:val="28"/>
          <w:lang w:eastAsia="ru-RU"/>
        </w:rPr>
        <w:t>самообследование</w:t>
      </w:r>
      <w:proofErr w:type="spellEnd"/>
      <w:r w:rsidRPr="00BF1081">
        <w:rPr>
          <w:rFonts w:ascii="Times New Roman" w:eastAsia="Times New Roman" w:hAnsi="Times New Roman" w:cs="Times New Roman"/>
          <w:color w:val="333333"/>
          <w:sz w:val="28"/>
          <w:szCs w:val="28"/>
          <w:lang w:eastAsia="ru-RU"/>
        </w:rPr>
        <w:t xml:space="preserve"> - самостоятельная автоматизированная оценка соблюдения обязательных требований с использованием одного из способов, указанных на официальном сайте контрольного (надзорного) органа в сети Интернет. Если по итогам </w:t>
      </w:r>
      <w:proofErr w:type="spellStart"/>
      <w:r w:rsidRPr="00BF1081">
        <w:rPr>
          <w:rFonts w:ascii="Times New Roman" w:eastAsia="Times New Roman" w:hAnsi="Times New Roman" w:cs="Times New Roman"/>
          <w:color w:val="333333"/>
          <w:sz w:val="28"/>
          <w:szCs w:val="28"/>
          <w:lang w:eastAsia="ru-RU"/>
        </w:rPr>
        <w:t>самообследования</w:t>
      </w:r>
      <w:proofErr w:type="spellEnd"/>
      <w:r w:rsidRPr="00BF1081">
        <w:rPr>
          <w:rFonts w:ascii="Times New Roman" w:eastAsia="Times New Roman" w:hAnsi="Times New Roman" w:cs="Times New Roman"/>
          <w:color w:val="333333"/>
          <w:sz w:val="28"/>
          <w:szCs w:val="28"/>
          <w:lang w:eastAsia="ru-RU"/>
        </w:rPr>
        <w:t xml:space="preserve"> хозяйствующий субъект получит высокую оценку, то сможет принять декларацию соблюдения указанных требований;</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профилактический визит - беседа по месту деятельности юридического лица или индивидуального предпринимателя. Выявление по итогам визита нарушений не является основанием для выдачи контролирующим органом предписания об его устранении.</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lastRenderedPageBreak/>
        <w:t>Федеральным законом о виде контроля может быть предусмотрена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При подтверждении соблюдения обязательных требований контролируемому лицу выдается соответствующее заключение.</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 №248-ФЗ значительно расширяет перечень контрольно-надзорных мероприятий.</w:t>
      </w:r>
      <w:r w:rsidR="003E5638">
        <w:rPr>
          <w:rFonts w:ascii="Times New Roman" w:eastAsia="Times New Roman" w:hAnsi="Times New Roman" w:cs="Times New Roman"/>
          <w:color w:val="333333"/>
          <w:sz w:val="28"/>
          <w:szCs w:val="28"/>
          <w:lang w:eastAsia="ru-RU"/>
        </w:rPr>
        <w:t xml:space="preserve"> </w:t>
      </w:r>
      <w:r w:rsidRPr="00BF1081">
        <w:rPr>
          <w:rFonts w:ascii="Times New Roman" w:eastAsia="Times New Roman" w:hAnsi="Times New Roman" w:cs="Times New Roman"/>
          <w:color w:val="333333"/>
          <w:sz w:val="28"/>
          <w:szCs w:val="28"/>
          <w:lang w:eastAsia="ru-RU"/>
        </w:rPr>
        <w:t>Взаимодействие с контролируемым лицом осуществляется при проведении семи контрольных (надзорных) мероприятий.</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Помимо ранее предусмотренных Законом №294-ФЗ контрольных закупок, рейдовых осмотров, документарных и выездных проверок Закон №248-ФЗ регламентирует следующие мероприятия:</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мониторинговая закупка -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выборочный контроль -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инспекционный визит -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 №248-ФЗ содержит подробные правила проведения каждого мероприятия. Они отличаются набором допустимых контрольно-надзорных действий: осмотр, досмотр, опрос, истребование документов, инструментальное обследование, экспертиза, эксперимент и др. Это обеспечит дополнительные гарантии того, что инспекторы не смогут действовать произвольно.</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Кроме того, предусмотрено проведение двух мероприятий без взаимодействия с контролируемым лицом: наблюдение за соблюдением обязательных требований, выездное обследование.</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xml:space="preserve">Выездное обследование является новеллой Закона № 248-ФЗ. В ходе его проведения инспектором осуществляется визуальная оценка соблюдения контролируемым лицом обязательных требований. При этом должностным </w:t>
      </w:r>
      <w:r w:rsidRPr="00BF1081">
        <w:rPr>
          <w:rFonts w:ascii="Times New Roman" w:eastAsia="Times New Roman" w:hAnsi="Times New Roman" w:cs="Times New Roman"/>
          <w:color w:val="333333"/>
          <w:sz w:val="28"/>
          <w:szCs w:val="28"/>
          <w:lang w:eastAsia="ru-RU"/>
        </w:rPr>
        <w:lastRenderedPageBreak/>
        <w:t>лицом может осуществлять осмотр общедоступных (открытых для посещения неограниченным кругом лиц) производственных объектов.</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Законом № 248-ФЗ скорректированы основания для проведения контрольных (надзорных) мероприятий. К ним отнесены:</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 248-ФЗ;</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Контрольные (надзорные) мероприятия без взаимодействия проводятся должностными лицами на основании заданий уполномоченных должностных лиц контрольного (надзорного) органа.</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 xml:space="preserve">Значительно сокращены сроки проверок. По общему правилу указанный срок не должен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1081">
        <w:rPr>
          <w:rFonts w:ascii="Times New Roman" w:eastAsia="Times New Roman" w:hAnsi="Times New Roman" w:cs="Times New Roman"/>
          <w:color w:val="333333"/>
          <w:sz w:val="28"/>
          <w:szCs w:val="28"/>
          <w:lang w:eastAsia="ru-RU"/>
        </w:rPr>
        <w:t>микропредприятия</w:t>
      </w:r>
      <w:proofErr w:type="spellEnd"/>
      <w:r w:rsidRPr="00BF1081">
        <w:rPr>
          <w:rFonts w:ascii="Times New Roman" w:eastAsia="Times New Roman" w:hAnsi="Times New Roman" w:cs="Times New Roman"/>
          <w:color w:val="333333"/>
          <w:sz w:val="28"/>
          <w:szCs w:val="28"/>
          <w:lang w:eastAsia="ru-RU"/>
        </w:rPr>
        <w:t>.</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1081"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Законом №248-ФЗ сроки проведения контрольной закупки, мониторинговой закупки, выборочного контроля  определяются периодом времени, в течение которого обычно осуществляется соответствующая сделка, проводятся необходимые инструментальные обследования, изъятия проб (образцов) продукции (товаров), испытания или необходимые экспертизы.</w:t>
      </w:r>
    </w:p>
    <w:p w:rsidR="00DC7057" w:rsidRPr="00BF1081" w:rsidRDefault="00BF1081" w:rsidP="00BF108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F1081">
        <w:rPr>
          <w:rFonts w:ascii="Times New Roman" w:eastAsia="Times New Roman" w:hAnsi="Times New Roman" w:cs="Times New Roman"/>
          <w:color w:val="333333"/>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sectPr w:rsidR="00DC7057" w:rsidRPr="00BF1081" w:rsidSect="001030BF">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3120C"/>
    <w:multiLevelType w:val="multilevel"/>
    <w:tmpl w:val="1D7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BF"/>
    <w:rsid w:val="001030BF"/>
    <w:rsid w:val="003E5638"/>
    <w:rsid w:val="00BF1081"/>
    <w:rsid w:val="00D34F14"/>
    <w:rsid w:val="00DC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F74FB-45F4-4978-A4F5-57488B70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59696">
      <w:bodyDiv w:val="1"/>
      <w:marLeft w:val="0"/>
      <w:marRight w:val="0"/>
      <w:marTop w:val="0"/>
      <w:marBottom w:val="0"/>
      <w:divBdr>
        <w:top w:val="none" w:sz="0" w:space="0" w:color="auto"/>
        <w:left w:val="none" w:sz="0" w:space="0" w:color="auto"/>
        <w:bottom w:val="none" w:sz="0" w:space="0" w:color="auto"/>
        <w:right w:val="none" w:sz="0" w:space="0" w:color="auto"/>
      </w:divBdr>
    </w:div>
    <w:div w:id="12797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Жигарева Татьяна Сергеевна</cp:lastModifiedBy>
  <cp:revision>2</cp:revision>
  <dcterms:created xsi:type="dcterms:W3CDTF">2021-07-20T00:08:00Z</dcterms:created>
  <dcterms:modified xsi:type="dcterms:W3CDTF">2021-07-20T00:08:00Z</dcterms:modified>
</cp:coreProperties>
</file>