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45" w:rsidRPr="005D4F08" w:rsidRDefault="005E250B" w:rsidP="005E250B">
      <w:pPr>
        <w:jc w:val="center"/>
        <w:rPr>
          <w:rFonts w:ascii="Times New Roman" w:hAnsi="Times New Roman" w:cs="Times New Roman"/>
          <w:b/>
          <w:sz w:val="28"/>
          <w:szCs w:val="28"/>
        </w:rPr>
      </w:pPr>
      <w:r w:rsidRPr="005D4F08">
        <w:rPr>
          <w:rFonts w:ascii="Times New Roman" w:hAnsi="Times New Roman" w:cs="Times New Roman"/>
          <w:b/>
          <w:sz w:val="28"/>
          <w:szCs w:val="28"/>
        </w:rPr>
        <w:t>Прокуратура Селемджинс</w:t>
      </w:r>
      <w:bookmarkStart w:id="0" w:name="_GoBack"/>
      <w:bookmarkEnd w:id="0"/>
      <w:r w:rsidRPr="005D4F08">
        <w:rPr>
          <w:rFonts w:ascii="Times New Roman" w:hAnsi="Times New Roman" w:cs="Times New Roman"/>
          <w:b/>
          <w:sz w:val="28"/>
          <w:szCs w:val="28"/>
        </w:rPr>
        <w:t>кого района</w:t>
      </w:r>
      <w:r w:rsidR="00564B45" w:rsidRPr="005D4F08">
        <w:rPr>
          <w:rFonts w:ascii="Times New Roman" w:hAnsi="Times New Roman" w:cs="Times New Roman"/>
          <w:b/>
          <w:sz w:val="28"/>
          <w:szCs w:val="28"/>
        </w:rPr>
        <w:t xml:space="preserve"> </w:t>
      </w:r>
      <w:r w:rsidRPr="005D4F08">
        <w:rPr>
          <w:rFonts w:ascii="Times New Roman" w:hAnsi="Times New Roman" w:cs="Times New Roman"/>
          <w:b/>
          <w:sz w:val="28"/>
          <w:szCs w:val="28"/>
        </w:rPr>
        <w:t>сообщает об у</w:t>
      </w:r>
      <w:r w:rsidR="00564B45" w:rsidRPr="005D4F08">
        <w:rPr>
          <w:rFonts w:ascii="Times New Roman" w:eastAsia="Times New Roman" w:hAnsi="Times New Roman" w:cs="Times New Roman"/>
          <w:b/>
          <w:bCs/>
          <w:sz w:val="28"/>
          <w:szCs w:val="28"/>
          <w:lang w:eastAsia="ru-RU"/>
        </w:rPr>
        <w:t>жесточен</w:t>
      </w:r>
      <w:r w:rsidRPr="005D4F08">
        <w:rPr>
          <w:rFonts w:ascii="Times New Roman" w:eastAsia="Times New Roman" w:hAnsi="Times New Roman" w:cs="Times New Roman"/>
          <w:b/>
          <w:bCs/>
          <w:sz w:val="28"/>
          <w:szCs w:val="28"/>
          <w:lang w:eastAsia="ru-RU"/>
        </w:rPr>
        <w:t xml:space="preserve">ии </w:t>
      </w:r>
      <w:r w:rsidR="00564B45" w:rsidRPr="005D4F08">
        <w:rPr>
          <w:rFonts w:ascii="Times New Roman" w:eastAsia="Times New Roman" w:hAnsi="Times New Roman" w:cs="Times New Roman"/>
          <w:b/>
          <w:bCs/>
          <w:sz w:val="28"/>
          <w:szCs w:val="28"/>
          <w:lang w:eastAsia="ru-RU"/>
        </w:rPr>
        <w:t>уголовная ответственность за незаконный оборот огнестрельного оружия, его основных частей и боеприпасов к нему</w:t>
      </w:r>
    </w:p>
    <w:p w:rsidR="005E250B" w:rsidRPr="005D4F08" w:rsidRDefault="005E250B" w:rsidP="005E250B">
      <w:pPr>
        <w:shd w:val="clear" w:color="auto" w:fill="FFFFFF"/>
        <w:spacing w:after="96" w:line="240" w:lineRule="auto"/>
        <w:ind w:firstLine="709"/>
        <w:jc w:val="both"/>
        <w:rPr>
          <w:rFonts w:ascii="Times New Roman" w:eastAsia="Times New Roman" w:hAnsi="Times New Roman" w:cs="Times New Roman"/>
          <w:sz w:val="28"/>
          <w:szCs w:val="28"/>
          <w:lang w:eastAsia="ru-RU"/>
        </w:rPr>
      </w:pPr>
    </w:p>
    <w:p w:rsidR="00564B45" w:rsidRPr="005D4F08" w:rsidRDefault="00564B45" w:rsidP="005E250B">
      <w:pPr>
        <w:shd w:val="clear" w:color="auto" w:fill="FFFFFF"/>
        <w:spacing w:after="96"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Федеральным законом от 01.07.2021 № 281-ФЗ внесены изменения в статью 222 Уголовного кодекса Российской Федерации, а также введена статья 222.2 Уголовного кодекса Российской Федерации.</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 xml:space="preserve"> Частью второй статьи 222 УК РФ установлена уголовная ответственность за сбыт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 xml:space="preserve"> Указанные деяния наказываются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такового.Частью третьей статьи 222 УК РФ установлена уголовная ответственность за незаконные приобретение, передача, хранение, перевозка, пересылка или ношение огнестрельного оружия, его основных частей и боеприпасов к нему, совершенные:</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а) группой лиц по предварительному сговору;</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б) лицом с использованием своего служебного положения;</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в) с использованием информационно-телекоммуникационных сетей, в том числе сети «Интернет».</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Указанные деяния 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Частью четвертой статьи 222 УК РФ установлена уголовная ответственность за те же деяния, совершенные организованной группой, которые 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lastRenderedPageBreak/>
        <w:t>Частью пятой статьи 222 УК РФ установлена уголовная ответственность за сбыт огнестрельного оружия, его основных частей и боеприпасов к нему, совершенные:</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 xml:space="preserve">   а) группой лиц по предварительному сговору;</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 xml:space="preserve">   б) лицом с использованием своего служебного положения;</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 xml:space="preserve">    в) с использованием информационно-телекоммуникационных сетей, в том числе сети «Интернет».</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Указанные деяния 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Частью шестой статьи 222 УК РФ установлена уголовная ответственность за те же деяния, совершенны организованной группой, которые 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Частью седьмой статьи 222 УК РФ установлена уголовная ответственность за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 либо метательного оружия.</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Указанные деяния наказываются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 xml:space="preserve">В примечании к статье 222 УК РФ определены условия исключения освобождения от уголовной ответственности лица, добровольно сдавшего предметы, указанные в настоящей статье. Так, не может признаваться добровольной сдачей предметов, указанных в настоящей статье, а также в </w:t>
      </w:r>
      <w:r w:rsidRPr="005D4F08">
        <w:rPr>
          <w:rFonts w:ascii="Times New Roman" w:eastAsia="Times New Roman" w:hAnsi="Times New Roman" w:cs="Times New Roman"/>
          <w:sz w:val="28"/>
          <w:szCs w:val="28"/>
          <w:lang w:eastAsia="ru-RU"/>
        </w:rPr>
        <w:lastRenderedPageBreak/>
        <w:t>статьях 222.1, 222.2, 223 и 223.1 УК РФ, их изъятие при задержании лица, а также при проведении оперативно-разыскных мероприятий или следственных действий по их обнаружению и изъятию.</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Определены понятия «огнестрельное оружие» и «боеприпасы».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 </w:t>
      </w:r>
    </w:p>
    <w:p w:rsidR="00564B45" w:rsidRPr="005D4F08" w:rsidRDefault="005E250B"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П</w:t>
      </w:r>
      <w:r w:rsidR="00564B45" w:rsidRPr="005D4F08">
        <w:rPr>
          <w:rFonts w:ascii="Times New Roman" w:eastAsia="Times New Roman" w:hAnsi="Times New Roman" w:cs="Times New Roman"/>
          <w:sz w:val="28"/>
          <w:szCs w:val="28"/>
          <w:lang w:eastAsia="ru-RU"/>
        </w:rPr>
        <w:t>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Кроме того, уголовный кодекс дополнен статей 222.2, предусматривающей уголовную ответственность за незаконные приобретение, передачу, сбыт, хранение, перевозку, пересылку или ношение крупнокалиберного огнестрельного оружия, его основных частей и боеприпасов к нему, за которые, при наличии квалифицирующих признаков, предусмотрено максимальное наказание в виде лишения свободы на срок от  двенадцати до пятнадцати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В примечании к статье 222.2 УК РФ предусмотрено освобождение от уголовной ответственности лица, добровольно сдавшего предметы, указанные в настоящей статье.</w:t>
      </w:r>
    </w:p>
    <w:p w:rsidR="00564B45" w:rsidRPr="005D4F08" w:rsidRDefault="00564B45" w:rsidP="005E250B">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D4F08">
        <w:rPr>
          <w:rFonts w:ascii="Times New Roman" w:eastAsia="Times New Roman" w:hAnsi="Times New Roman" w:cs="Times New Roman"/>
          <w:sz w:val="28"/>
          <w:szCs w:val="28"/>
          <w:lang w:eastAsia="ru-RU"/>
        </w:rPr>
        <w:t>При этом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sectPr w:rsidR="00564B45" w:rsidRPr="005D4F08" w:rsidSect="00100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64B45"/>
    <w:rsid w:val="00100526"/>
    <w:rsid w:val="00564B45"/>
    <w:rsid w:val="005D4F08"/>
    <w:rsid w:val="005E2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5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564B45"/>
  </w:style>
  <w:style w:type="character" w:customStyle="1" w:styleId="feeds-pagenavigationtooltip">
    <w:name w:val="feeds-page__navigation_tooltip"/>
    <w:basedOn w:val="a0"/>
    <w:rsid w:val="00564B45"/>
  </w:style>
  <w:style w:type="paragraph" w:styleId="a3">
    <w:name w:val="Normal (Web)"/>
    <w:basedOn w:val="a"/>
    <w:uiPriority w:val="99"/>
    <w:semiHidden/>
    <w:unhideWhenUsed/>
    <w:rsid w:val="00564B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267711">
      <w:bodyDiv w:val="1"/>
      <w:marLeft w:val="0"/>
      <w:marRight w:val="0"/>
      <w:marTop w:val="0"/>
      <w:marBottom w:val="0"/>
      <w:divBdr>
        <w:top w:val="none" w:sz="0" w:space="0" w:color="auto"/>
        <w:left w:val="none" w:sz="0" w:space="0" w:color="auto"/>
        <w:bottom w:val="none" w:sz="0" w:space="0" w:color="auto"/>
        <w:right w:val="none" w:sz="0" w:space="0" w:color="auto"/>
      </w:divBdr>
      <w:divsChild>
        <w:div w:id="1151825370">
          <w:marLeft w:val="0"/>
          <w:marRight w:val="0"/>
          <w:marTop w:val="0"/>
          <w:marBottom w:val="768"/>
          <w:divBdr>
            <w:top w:val="none" w:sz="0" w:space="0" w:color="auto"/>
            <w:left w:val="none" w:sz="0" w:space="0" w:color="auto"/>
            <w:bottom w:val="none" w:sz="0" w:space="0" w:color="auto"/>
            <w:right w:val="none" w:sz="0" w:space="0" w:color="auto"/>
          </w:divBdr>
        </w:div>
        <w:div w:id="34699922">
          <w:marLeft w:val="0"/>
          <w:marRight w:val="576"/>
          <w:marTop w:val="0"/>
          <w:marBottom w:val="0"/>
          <w:divBdr>
            <w:top w:val="none" w:sz="0" w:space="0" w:color="auto"/>
            <w:left w:val="none" w:sz="0" w:space="0" w:color="auto"/>
            <w:bottom w:val="none" w:sz="0" w:space="0" w:color="auto"/>
            <w:right w:val="none" w:sz="0" w:space="0" w:color="auto"/>
          </w:divBdr>
          <w:divsChild>
            <w:div w:id="1647587178">
              <w:marLeft w:val="0"/>
              <w:marRight w:val="0"/>
              <w:marTop w:val="0"/>
              <w:marBottom w:val="96"/>
              <w:divBdr>
                <w:top w:val="none" w:sz="0" w:space="0" w:color="auto"/>
                <w:left w:val="none" w:sz="0" w:space="0" w:color="auto"/>
                <w:bottom w:val="none" w:sz="0" w:space="0" w:color="auto"/>
                <w:right w:val="none" w:sz="0" w:space="0" w:color="auto"/>
              </w:divBdr>
            </w:div>
            <w:div w:id="2028630114">
              <w:marLeft w:val="0"/>
              <w:marRight w:val="0"/>
              <w:marTop w:val="0"/>
              <w:marBottom w:val="96"/>
              <w:divBdr>
                <w:top w:val="none" w:sz="0" w:space="0" w:color="auto"/>
                <w:left w:val="none" w:sz="0" w:space="0" w:color="auto"/>
                <w:bottom w:val="none" w:sz="0" w:space="0" w:color="auto"/>
                <w:right w:val="none" w:sz="0" w:space="0" w:color="auto"/>
              </w:divBdr>
            </w:div>
          </w:divsChild>
        </w:div>
        <w:div w:id="494802740">
          <w:marLeft w:val="0"/>
          <w:marRight w:val="0"/>
          <w:marTop w:val="0"/>
          <w:marBottom w:val="0"/>
          <w:divBdr>
            <w:top w:val="none" w:sz="0" w:space="0" w:color="auto"/>
            <w:left w:val="none" w:sz="0" w:space="0" w:color="auto"/>
            <w:bottom w:val="none" w:sz="0" w:space="0" w:color="auto"/>
            <w:right w:val="none" w:sz="0" w:space="0" w:color="auto"/>
          </w:divBdr>
          <w:divsChild>
            <w:div w:id="1009406038">
              <w:marLeft w:val="0"/>
              <w:marRight w:val="0"/>
              <w:marTop w:val="0"/>
              <w:marBottom w:val="0"/>
              <w:divBdr>
                <w:top w:val="none" w:sz="0" w:space="0" w:color="auto"/>
                <w:left w:val="none" w:sz="0" w:space="0" w:color="auto"/>
                <w:bottom w:val="none" w:sz="0" w:space="0" w:color="auto"/>
                <w:right w:val="none" w:sz="0" w:space="0" w:color="auto"/>
              </w:divBdr>
              <w:divsChild>
                <w:div w:id="1492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906</Words>
  <Characters>5168</Characters>
  <Application>Microsoft Office Word</Application>
  <DocSecurity>0</DocSecurity>
  <Lines>43</Lines>
  <Paragraphs>12</Paragraphs>
  <ScaleCrop>false</ScaleCrop>
  <Company>прокуратура Пензенской области</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2021-08-23T14:04:00Z</dcterms:created>
  <dcterms:modified xsi:type="dcterms:W3CDTF">2022-01-06T13:38:00Z</dcterms:modified>
</cp:coreProperties>
</file>