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FD" w:rsidRPr="00E84C70" w:rsidRDefault="00E84C70" w:rsidP="00E84C7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84C7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Введена уголовная ответственность за дискредитацию государственных органов за рубежом</w:t>
      </w:r>
    </w:p>
    <w:p w:rsidR="00E84C70" w:rsidRPr="00E84C70" w:rsidRDefault="00E84C7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84C70" w:rsidRPr="00E84C70" w:rsidRDefault="00E84C70" w:rsidP="00E84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84C70">
        <w:rPr>
          <w:color w:val="020C22"/>
          <w:sz w:val="28"/>
          <w:szCs w:val="28"/>
          <w:shd w:val="clear" w:color="auto" w:fill="FEFEFE"/>
        </w:rPr>
        <w:t>Федеральным законом от 25.03.2022 № 63 введена уголовная ответственность за</w:t>
      </w:r>
      <w:r w:rsidR="00A90D84">
        <w:rPr>
          <w:color w:val="020C22"/>
          <w:sz w:val="28"/>
          <w:szCs w:val="28"/>
          <w:shd w:val="clear" w:color="auto" w:fill="FEFEFE"/>
        </w:rPr>
        <w:t xml:space="preserve"> </w:t>
      </w:r>
      <w:r w:rsidRPr="00E84C70">
        <w:rPr>
          <w:color w:val="000000"/>
          <w:sz w:val="28"/>
          <w:szCs w:val="28"/>
          <w:shd w:val="clear" w:color="auto" w:fill="FEFEFE"/>
        </w:rPr>
        <w:t>распространение недостоверной информации и публичную дискредитацию государственных органов, работающих за пределами Российской Федерации, таких как Росгвардия, дипломатические представительства и посольства, МЧС.</w:t>
      </w:r>
    </w:p>
    <w:p w:rsidR="00E84C70" w:rsidRPr="00E84C70" w:rsidRDefault="00E84C70" w:rsidP="00E84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84C70">
        <w:rPr>
          <w:color w:val="020C22"/>
          <w:sz w:val="28"/>
          <w:szCs w:val="28"/>
          <w:shd w:val="clear" w:color="auto" w:fill="FEFEFE"/>
        </w:rPr>
        <w:t>Статья 207</w:t>
      </w:r>
      <w:r w:rsidRPr="00E84C70">
        <w:rPr>
          <w:color w:val="020C22"/>
          <w:sz w:val="28"/>
          <w:szCs w:val="28"/>
          <w:shd w:val="clear" w:color="auto" w:fill="FEFEFE"/>
          <w:vertAlign w:val="superscript"/>
        </w:rPr>
        <w:t>3</w:t>
      </w:r>
      <w:r w:rsidR="00A90D84">
        <w:rPr>
          <w:color w:val="020C22"/>
          <w:sz w:val="28"/>
          <w:szCs w:val="28"/>
          <w:shd w:val="clear" w:color="auto" w:fill="FEFEFE"/>
        </w:rPr>
        <w:t xml:space="preserve"> </w:t>
      </w:r>
      <w:r w:rsidRPr="00E84C70">
        <w:rPr>
          <w:color w:val="020C22"/>
          <w:sz w:val="28"/>
          <w:szCs w:val="28"/>
          <w:shd w:val="clear" w:color="auto" w:fill="FEFEFE"/>
        </w:rPr>
        <w:t>УК РФ дополнена положениями об ответственности за публичное распространение заведомо ложной информации, содержащей данные об исполнении указанными органами своих полномочий, а статья 280</w:t>
      </w:r>
      <w:r w:rsidRPr="00E84C70">
        <w:rPr>
          <w:color w:val="020C22"/>
          <w:sz w:val="28"/>
          <w:szCs w:val="28"/>
          <w:shd w:val="clear" w:color="auto" w:fill="FEFEFE"/>
          <w:vertAlign w:val="superscript"/>
        </w:rPr>
        <w:t>3</w:t>
      </w:r>
      <w:r w:rsidR="00A90D84">
        <w:rPr>
          <w:color w:val="020C22"/>
          <w:sz w:val="28"/>
          <w:szCs w:val="28"/>
          <w:shd w:val="clear" w:color="auto" w:fill="FEFEFE"/>
        </w:rPr>
        <w:t xml:space="preserve"> </w:t>
      </w:r>
      <w:r w:rsidRPr="00E84C70">
        <w:rPr>
          <w:color w:val="020C22"/>
          <w:sz w:val="28"/>
          <w:szCs w:val="28"/>
          <w:shd w:val="clear" w:color="auto" w:fill="FEFEFE"/>
        </w:rPr>
        <w:t>УК РФ - положениями об ответственности за публичные действия, направленные на дискредитацию исполнения такими органами своих полномочий, совершенные лицом после его привлечения к административной ответственности за аналогичное деяние в течение одного года.</w:t>
      </w:r>
    </w:p>
    <w:p w:rsidR="00E84C70" w:rsidRPr="00E84C70" w:rsidRDefault="00E84C70" w:rsidP="00E84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84C70">
        <w:rPr>
          <w:color w:val="020C22"/>
          <w:sz w:val="28"/>
          <w:szCs w:val="28"/>
          <w:shd w:val="clear" w:color="auto" w:fill="FFFFFF"/>
        </w:rPr>
        <w:t>За совершение названных деяний устанавливаются такие же санкции, как за совершение аналогичных деяний в отношении Вооружённых Сил РФ.</w:t>
      </w:r>
      <w:r w:rsidR="00A90D84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84C70">
        <w:rPr>
          <w:color w:val="000000"/>
          <w:sz w:val="28"/>
          <w:szCs w:val="28"/>
          <w:shd w:val="clear" w:color="auto" w:fill="FFFFFF"/>
        </w:rPr>
        <w:t>Более серьезная ответственность предусматривается за дискредитацию с призывами к незаконным акциям, с созданием угрозы вреда жизни и здоровью граждан и общественной безопасности.</w:t>
      </w:r>
    </w:p>
    <w:p w:rsidR="00E84C70" w:rsidRPr="00E84C70" w:rsidRDefault="00E84C70" w:rsidP="00E84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84C70">
        <w:rPr>
          <w:color w:val="000000"/>
          <w:sz w:val="28"/>
          <w:szCs w:val="28"/>
        </w:rPr>
        <w:t>Максимальные штрафы составят до 5 млн рублей, а лишение свободы — до 15 лет</w:t>
      </w:r>
    </w:p>
    <w:p w:rsidR="00E84C70" w:rsidRPr="00E84C70" w:rsidRDefault="00E84C70">
      <w:pPr>
        <w:rPr>
          <w:rFonts w:ascii="Times New Roman" w:hAnsi="Times New Roman" w:cs="Times New Roman"/>
          <w:sz w:val="28"/>
          <w:szCs w:val="28"/>
        </w:rPr>
      </w:pPr>
    </w:p>
    <w:sectPr w:rsidR="00E84C70" w:rsidRPr="00E8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1A"/>
    <w:rsid w:val="00705B1A"/>
    <w:rsid w:val="00A90D84"/>
    <w:rsid w:val="00E06FFD"/>
    <w:rsid w:val="00E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2022-04-01T00:50:00Z</dcterms:created>
  <dcterms:modified xsi:type="dcterms:W3CDTF">2022-04-01T06:49:00Z</dcterms:modified>
</cp:coreProperties>
</file>