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34" w:rsidRPr="001920EC" w:rsidRDefault="001920EC" w:rsidP="001920E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920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Принят закон об уголовной ответственности за дезинформацию о деятельности Вооруженных сил России, а также за дискредитацию их действий по защите страны и поддержанию мира</w:t>
      </w:r>
    </w:p>
    <w:p w:rsidR="001920EC" w:rsidRPr="001920EC" w:rsidRDefault="001920EC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920EC" w:rsidRPr="001920EC" w:rsidRDefault="001920EC" w:rsidP="001920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20EC">
        <w:rPr>
          <w:sz w:val="28"/>
          <w:szCs w:val="28"/>
        </w:rPr>
        <w:t>Федеральным законом от 04.03.2022 № 32-ФЗ внесены изменения в Уголовный кодекс РФ и Уголовно-процессуальный кодекс Российской Федерации.</w:t>
      </w:r>
    </w:p>
    <w:p w:rsidR="001920EC" w:rsidRPr="001920EC" w:rsidRDefault="001920EC" w:rsidP="001920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20EC">
        <w:rPr>
          <w:sz w:val="28"/>
          <w:szCs w:val="28"/>
        </w:rPr>
        <w:t>Статьей 207.3 Уголовного кодекса РФ предусмотрена ответственность за</w:t>
      </w:r>
      <w:r w:rsidR="00B36344">
        <w:rPr>
          <w:sz w:val="28"/>
          <w:szCs w:val="28"/>
        </w:rPr>
        <w:t xml:space="preserve"> </w:t>
      </w:r>
      <w:bookmarkStart w:id="0" w:name="_GoBack"/>
      <w:bookmarkEnd w:id="0"/>
      <w:r w:rsidRPr="001920EC">
        <w:rPr>
          <w:sz w:val="28"/>
          <w:szCs w:val="28"/>
        </w:rPr>
        <w:t>публичное распространение под видом достоверных сообщений заведомо ложной информации, содержащей данные об использовании Вооруженных Сил Российской Федерации в целях защиты интересов Российской Федерац</w:t>
      </w:r>
      <w:proofErr w:type="gramStart"/>
      <w:r w:rsidRPr="001920EC">
        <w:rPr>
          <w:sz w:val="28"/>
          <w:szCs w:val="28"/>
        </w:rPr>
        <w:t>ии и ее</w:t>
      </w:r>
      <w:proofErr w:type="gramEnd"/>
      <w:r w:rsidRPr="001920EC">
        <w:rPr>
          <w:sz w:val="28"/>
          <w:szCs w:val="28"/>
        </w:rPr>
        <w:t xml:space="preserve"> граждан, поддержания международного мира и безопасности. Санкция статьи предусматривает наказание в виде штрафа от 700 тыс. до 1,5 млн. руб., лишение свободы до 3 лет. При отягчающих обстоятельствах предусмотрены штрафы от 3 до 5 млн. руб., лишение свободы от 5 до 10 лет. Если указанные деяния повлекли тяжкие последствия, предусмотрено лишение свободы на срок от 10 до 15 лет.</w:t>
      </w:r>
    </w:p>
    <w:p w:rsidR="001920EC" w:rsidRPr="001920EC" w:rsidRDefault="001920EC" w:rsidP="001920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20EC">
        <w:rPr>
          <w:sz w:val="28"/>
          <w:szCs w:val="28"/>
        </w:rPr>
        <w:t>Статья 280.3 Уголовного кодекса РФ предусматривает ответственность за публичные действия, направленные на дискредитацию использования Вооруженных Сил Российской Федерации в целях защиты интересов Российской Федерац</w:t>
      </w:r>
      <w:proofErr w:type="gramStart"/>
      <w:r w:rsidRPr="001920EC">
        <w:rPr>
          <w:sz w:val="28"/>
          <w:szCs w:val="28"/>
        </w:rPr>
        <w:t>ии и ее</w:t>
      </w:r>
      <w:proofErr w:type="gramEnd"/>
      <w:r w:rsidRPr="001920EC">
        <w:rPr>
          <w:sz w:val="28"/>
          <w:szCs w:val="28"/>
        </w:rPr>
        <w:t xml:space="preserve"> граждан, поддержания международного мира и безопасности.</w:t>
      </w:r>
      <w:r w:rsidR="00B36344">
        <w:rPr>
          <w:rStyle w:val="a4"/>
          <w:sz w:val="28"/>
          <w:szCs w:val="28"/>
        </w:rPr>
        <w:t xml:space="preserve"> </w:t>
      </w:r>
      <w:r w:rsidRPr="001920EC">
        <w:rPr>
          <w:sz w:val="28"/>
          <w:szCs w:val="28"/>
        </w:rPr>
        <w:t>Условием наступления ответственности является совершение аналогичного административного нарушения в течение предшествующего года.</w:t>
      </w:r>
    </w:p>
    <w:p w:rsidR="001920EC" w:rsidRPr="001920EC" w:rsidRDefault="001920EC" w:rsidP="001920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20EC">
        <w:rPr>
          <w:sz w:val="28"/>
          <w:szCs w:val="28"/>
        </w:rPr>
        <w:t>Кроме того, Уголовный кодекс РФ дополнен ст.284.2, предусматривающей ответственность за  призывы к введению мер ограничительного характера в отношении Российской Федерации, граждан Российской Федерации или российских юридических лиц при условии совершения аналогичного административного нарушения в течение предшествующего года.</w:t>
      </w:r>
    </w:p>
    <w:p w:rsidR="001920EC" w:rsidRPr="001920EC" w:rsidRDefault="001920EC" w:rsidP="001920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20EC">
        <w:rPr>
          <w:sz w:val="28"/>
          <w:szCs w:val="28"/>
        </w:rPr>
        <w:t>Предварительное следствие по делам, предусмотренным ст. ст. 207.3, 284.2 УК РФ будет проводиться следователями Следственного комитета РФ, а по делам, предусмотренным ст. 280.3 УК РФ - следователями органов внутренних дел РФ.</w:t>
      </w:r>
    </w:p>
    <w:p w:rsidR="001920EC" w:rsidRPr="001920EC" w:rsidRDefault="001920EC" w:rsidP="001920EC">
      <w:pPr>
        <w:spacing w:after="0" w:line="240" w:lineRule="auto"/>
        <w:ind w:firstLine="709"/>
      </w:pPr>
    </w:p>
    <w:sectPr w:rsidR="001920EC" w:rsidRPr="0019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EC"/>
    <w:rsid w:val="000B4E34"/>
    <w:rsid w:val="001920EC"/>
    <w:rsid w:val="00B3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0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0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2022-04-01T03:58:00Z</dcterms:created>
  <dcterms:modified xsi:type="dcterms:W3CDTF">2022-04-01T04:01:00Z</dcterms:modified>
</cp:coreProperties>
</file>