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76" w:rsidRPr="00F94D90" w:rsidRDefault="00F94D90">
      <w:pPr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r w:rsidRPr="00F94D90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Ответственность за контрабанду оружия и боеприпасов</w:t>
      </w:r>
    </w:p>
    <w:bookmarkEnd w:id="0"/>
    <w:p w:rsidR="00F94D90" w:rsidRPr="00F94D90" w:rsidRDefault="00F94D90" w:rsidP="00F94D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F94D90">
        <w:rPr>
          <w:color w:val="333333"/>
          <w:sz w:val="28"/>
          <w:szCs w:val="28"/>
        </w:rPr>
        <w:t>Федеральным законом от 7 декабря 2011 г. № 420-ФЗ уголовный закон был дополнен нормой, устанавливающей уголовную ответственность за контрабанду ряда предметов, включая оружие, основные части и боеприпасы к нему, - ст. 226.1 УК РФ «Контрабанда сильнодействующих, ядовитых, отравляющих, взрывчатых, радиоактивных веществ, радиационных источников, ядерных материалов, огнестрельного оружия или его основных частей, взрывных устройств, боеприпасов, оружия массового поражения, средств его доставки, иного вооружения</w:t>
      </w:r>
      <w:proofErr w:type="gramEnd"/>
      <w:r w:rsidRPr="00F94D90">
        <w:rPr>
          <w:color w:val="333333"/>
          <w:sz w:val="28"/>
          <w:szCs w:val="28"/>
        </w:rPr>
        <w:t>, иной военной техники, а также материалов и оборудования, которые могут быть использованы при создании оружия массового поражения, средств его доставки, иного вооружения, иной военной техники, а равно стратегически важных товаров и ресурсов или культурных ценностей либо особо ценных диких животных и водных биологических ресурсов».</w:t>
      </w:r>
    </w:p>
    <w:p w:rsidR="00F94D90" w:rsidRPr="00F94D90" w:rsidRDefault="00F94D90" w:rsidP="00F94D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94D90">
        <w:rPr>
          <w:color w:val="333333"/>
          <w:sz w:val="28"/>
          <w:szCs w:val="28"/>
        </w:rPr>
        <w:t>Особенность объективной стороны этого преступления заключается в том, что при определении порядка перемещения соответствующих предметов через таможенную границу следует учитывать особенности правового регулирования в сфере контроля Государственной границы Российской Федерации, а также законодательство о таможенном деле и правовые акты ЕАЭС.</w:t>
      </w:r>
    </w:p>
    <w:p w:rsidR="00F94D90" w:rsidRPr="00F94D90" w:rsidRDefault="00F94D90" w:rsidP="00F94D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F94D90">
        <w:rPr>
          <w:color w:val="333333"/>
          <w:sz w:val="28"/>
          <w:szCs w:val="28"/>
        </w:rPr>
        <w:t xml:space="preserve">Контрабанда оружия, его основных частей и боеприпасов представляет собой перемещение указанных предметов через таможенную границу вне установленных мест или в неустановленное время работы таможенных органов в этих местах, либо с сокрытием от таможенного контроля, либо с недостоверным декларированием или </w:t>
      </w:r>
      <w:proofErr w:type="spellStart"/>
      <w:r w:rsidRPr="00F94D90">
        <w:rPr>
          <w:color w:val="333333"/>
          <w:sz w:val="28"/>
          <w:szCs w:val="28"/>
        </w:rPr>
        <w:t>недекларированием</w:t>
      </w:r>
      <w:proofErr w:type="spellEnd"/>
      <w:r w:rsidRPr="00F94D90">
        <w:rPr>
          <w:color w:val="333333"/>
          <w:sz w:val="28"/>
          <w:szCs w:val="28"/>
        </w:rPr>
        <w:t xml:space="preserve"> предметов, либо с использованием документов, содержащих недостоверные сведения о предметах, и (или) с использованием поддельных либо относящихся к другим предметам</w:t>
      </w:r>
      <w:proofErr w:type="gramEnd"/>
      <w:r w:rsidRPr="00F94D90">
        <w:rPr>
          <w:color w:val="333333"/>
          <w:sz w:val="28"/>
          <w:szCs w:val="28"/>
        </w:rPr>
        <w:t xml:space="preserve"> средств идентификации.</w:t>
      </w:r>
    </w:p>
    <w:p w:rsidR="00F94D90" w:rsidRPr="00F94D90" w:rsidRDefault="00F94D90" w:rsidP="00F94D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F94D90">
        <w:rPr>
          <w:color w:val="333333"/>
          <w:sz w:val="28"/>
          <w:szCs w:val="28"/>
        </w:rPr>
        <w:t>В соответствии с п. 5 Постановления Пленума Верховного Суда РФ от 27 апреля 2017 г. № 12 «О судебной практике по делам о контрабанде» (далее - Постановление Пленума № 12) перемещение через таможенную границу или государственную границу товаров и иных предметов заключается в совершении действий по ввозу соответственно на таможенную территорию Союза или территорию Российской Федерации или вывозу с этих территорий товаров или</w:t>
      </w:r>
      <w:proofErr w:type="gramEnd"/>
      <w:r w:rsidRPr="00F94D90">
        <w:rPr>
          <w:color w:val="333333"/>
          <w:sz w:val="28"/>
          <w:szCs w:val="28"/>
        </w:rPr>
        <w:t xml:space="preserve"> иных предметов любым способом.</w:t>
      </w:r>
    </w:p>
    <w:p w:rsidR="00F94D90" w:rsidRPr="00F94D90" w:rsidRDefault="00F94D90" w:rsidP="00F94D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94D90">
        <w:rPr>
          <w:color w:val="333333"/>
          <w:sz w:val="28"/>
          <w:szCs w:val="28"/>
        </w:rPr>
        <w:t>Пленум Верховного Суда РФ действия по последующему обороту предметов контрабанды рассматривает как не входящие в состав самой контрабанды, рекомендуя в случае незаконности оборота указанных предметов, давать этим действиям самостоятельную уголовно-правовую оценку.</w:t>
      </w:r>
    </w:p>
    <w:p w:rsidR="00F94D90" w:rsidRPr="00F94D90" w:rsidRDefault="00F94D90" w:rsidP="00F94D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94D90">
        <w:rPr>
          <w:color w:val="333333"/>
          <w:sz w:val="28"/>
          <w:szCs w:val="28"/>
        </w:rPr>
        <w:t xml:space="preserve">Преступным может являться и перемещение через таможенную границу предметов, на которые у лица имеется специальное разрешение на ношение, перемещение по территории Российской Федерации, в том числе огнестрельное оружие ограниченного поражения (так называемое </w:t>
      </w:r>
      <w:r w:rsidRPr="00F94D90">
        <w:rPr>
          <w:color w:val="333333"/>
          <w:sz w:val="28"/>
          <w:szCs w:val="28"/>
        </w:rPr>
        <w:lastRenderedPageBreak/>
        <w:t xml:space="preserve">«травматическое»). </w:t>
      </w:r>
      <w:proofErr w:type="gramStart"/>
      <w:r w:rsidRPr="00F94D90">
        <w:rPr>
          <w:color w:val="333333"/>
          <w:sz w:val="28"/>
          <w:szCs w:val="28"/>
        </w:rPr>
        <w:t>Так, например, перемещение огнестрельного оружия травматического воздействия, даже официально зарегистрированного на территории Российской Федерации, через границу Российской Федерации в Республику Беларусь будет незаконным, поскольку Указом Президента Республики Беларусь № 473 от 30.08.2022 «О мерах по совершенствованию регулирования оборота  боевого, служебного, гражданского оружия и боеприпасов к нему на территории Республики Беларусь» оно подлежит государственному контролю в Республике Беларусь и запрещено к обороту</w:t>
      </w:r>
      <w:proofErr w:type="gramEnd"/>
      <w:r w:rsidRPr="00F94D90">
        <w:rPr>
          <w:color w:val="333333"/>
          <w:sz w:val="28"/>
          <w:szCs w:val="28"/>
        </w:rPr>
        <w:t xml:space="preserve"> гражданами на территории Республики Беларусь в соответствии со ст.5,6 Закона Республики Беларусь № 61-З от 13.11.2001 «Об оружии».</w:t>
      </w:r>
    </w:p>
    <w:p w:rsidR="00F94D90" w:rsidRPr="00F94D90" w:rsidRDefault="00F94D90" w:rsidP="00F94D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94D90">
        <w:rPr>
          <w:color w:val="333333"/>
          <w:sz w:val="28"/>
          <w:szCs w:val="28"/>
        </w:rPr>
        <w:t>Если владельцем предметов контрабанды является лицо, признанное виновным в их незаконном перемещении, то такие предметы контрабанды подлежат конфискации.</w:t>
      </w:r>
    </w:p>
    <w:p w:rsidR="00F94D90" w:rsidRPr="00F94D90" w:rsidRDefault="00F94D90" w:rsidP="00F94D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94D90">
        <w:rPr>
          <w:color w:val="333333"/>
          <w:sz w:val="28"/>
          <w:szCs w:val="28"/>
        </w:rPr>
        <w:t>Споры о принадлежности предметов контрабанды, признанных вещественными доказательствами, разрешаются в порядке гражданского судопроизводства.</w:t>
      </w:r>
    </w:p>
    <w:p w:rsidR="00F94D90" w:rsidRPr="00F94D90" w:rsidRDefault="00F94D90" w:rsidP="00F94D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94D90">
        <w:rPr>
          <w:color w:val="333333"/>
          <w:sz w:val="28"/>
          <w:szCs w:val="28"/>
        </w:rPr>
        <w:t>Предметы контрабанды, запрещенные к обращению (наркотические средства, психотропные вещества, их аналоги, оружие и т.п.), согласно пункту 2 части третьей статьи 81 УПК РФ подлежат передаче в соответствующие учреждения или уничтожаются.</w:t>
      </w:r>
    </w:p>
    <w:p w:rsidR="00F94D90" w:rsidRDefault="00F94D90" w:rsidP="00F94D90">
      <w:pPr>
        <w:spacing w:after="0" w:line="240" w:lineRule="auto"/>
        <w:ind w:firstLine="709"/>
      </w:pPr>
    </w:p>
    <w:sectPr w:rsidR="00F9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90"/>
    <w:rsid w:val="00CD0776"/>
    <w:rsid w:val="00F9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2022-11-14T09:35:00Z</dcterms:created>
  <dcterms:modified xsi:type="dcterms:W3CDTF">2022-11-14T09:38:00Z</dcterms:modified>
</cp:coreProperties>
</file>