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50" w:rsidRPr="00234250" w:rsidRDefault="00B83AEF" w:rsidP="0023425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Усилена административная ответственность за подделку документов в целях организации незаконной миграции</w:t>
      </w:r>
      <w:r w:rsidR="00EC3C0B" w:rsidRPr="00EC3C0B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83AEF" w:rsidRDefault="00B83AEF" w:rsidP="00B83A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Селемджинского района разъясняет, что Федеральным законом от 23.11.2024 № 402-ФЗ внесены изменений в Кодекс Российской Федерации об административных правонарушениях – усилена административная ответственность за подделку документов в целях организации незаконной миграции.</w:t>
      </w:r>
    </w:p>
    <w:p w:rsidR="00B83AEF" w:rsidRDefault="00B83AEF" w:rsidP="00B83A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Увеличены размеры штрафов за подделку документов, штампов, печатей или бланков, их использование, передачу либо сбыт. Правонарушение повлечет наложение штрафа на юрлиц в размере от 40 тысяч до 80 тысяч рублей (повторное нарушение повлечет наложение штрафа в размере от 100 тысяч до 200 тысяч рублей).</w:t>
      </w:r>
    </w:p>
    <w:p w:rsidR="00B83AEF" w:rsidRDefault="00B83AEF" w:rsidP="00B83AE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 же действия, осуществляемые в целях организации незаконной миграции, в том числе в целях нарушения иностранным гражданином или лицом без гражданства установленных правил въезда в РФ, правил миграционного учета либо передвижения иностранного гражданина или лица без гражданства по территории РФ, порядка выбора ими места пребывания или жительства в пределах РФ или в целях незаконного осуществления ими трудовой деятельности в РФ, повлекут наложение штрафа на юрлиц в размере от 5 миллионов до 10 миллионов рублей с конфискацией орудий совершения правонарушения (повторное правонарушение повлечет наложение штрафа в </w:t>
      </w:r>
      <w:r>
        <w:rPr>
          <w:color w:val="333333"/>
          <w:sz w:val="28"/>
          <w:szCs w:val="28"/>
        </w:rPr>
        <w:t>размере от 10 миллионов до 60 миллионов рублей с конфискацией орудий совершения правонарушения).</w:t>
      </w:r>
    </w:p>
    <w:p w:rsidR="00885E34" w:rsidRPr="00885E34" w:rsidRDefault="006F7176" w:rsidP="002454C3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6C77CB">
        <w:rPr>
          <w:rFonts w:ascii="Roboto" w:hAnsi="Roboto"/>
          <w:color w:val="000000"/>
          <w:shd w:val="clear" w:color="auto" w:fill="FCFCFD"/>
        </w:rPr>
        <w:t>.</w:t>
      </w:r>
      <w:r w:rsidR="00B83AEF">
        <w:rPr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284.25pt">
            <v:imagedata r:id="rId7" o:title="gas-kvas-com-p-gerb-prokuraturi-na-prozrachnom-fone-21"/>
          </v:shape>
        </w:pict>
      </w:r>
    </w:p>
    <w:sectPr w:rsidR="00885E34" w:rsidRPr="00885E34" w:rsidSect="006445C6">
      <w:headerReference w:type="default" r:id="rId8"/>
      <w:pgSz w:w="16838" w:h="11906" w:orient="landscape"/>
      <w:pgMar w:top="426" w:right="678" w:bottom="567" w:left="709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C6" w:rsidRDefault="006445C6" w:rsidP="006445C6">
      <w:pPr>
        <w:spacing w:after="0" w:line="240" w:lineRule="auto"/>
      </w:pPr>
      <w:r>
        <w:separator/>
      </w:r>
    </w:p>
  </w:endnote>
  <w:end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C6" w:rsidRDefault="006445C6" w:rsidP="006445C6">
      <w:pPr>
        <w:spacing w:after="0" w:line="240" w:lineRule="auto"/>
      </w:pPr>
      <w:r>
        <w:separator/>
      </w:r>
    </w:p>
  </w:footnote>
  <w:footnote w:type="continuationSeparator" w:id="0">
    <w:p w:rsidR="006445C6" w:rsidRDefault="006445C6" w:rsidP="006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26C96F42464147868A129776ACDEC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45C6" w:rsidRPr="006445C6" w:rsidRDefault="006445C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6445C6">
          <w:rPr>
            <w:rFonts w:asciiTheme="majorHAnsi" w:eastAsiaTheme="majorEastAsia" w:hAnsiTheme="majorHAnsi" w:cstheme="majorBidi"/>
            <w:b/>
            <w:sz w:val="32"/>
            <w:szCs w:val="32"/>
          </w:rPr>
          <w:t>Прокуратура Селемджинского района разъясняет</w:t>
        </w:r>
      </w:p>
    </w:sdtContent>
  </w:sdt>
  <w:p w:rsidR="006445C6" w:rsidRDefault="006445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0FE4"/>
    <w:multiLevelType w:val="multilevel"/>
    <w:tmpl w:val="A1C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14B"/>
    <w:rsid w:val="001805B0"/>
    <w:rsid w:val="00234250"/>
    <w:rsid w:val="002454C3"/>
    <w:rsid w:val="003D130A"/>
    <w:rsid w:val="0058458C"/>
    <w:rsid w:val="006445C6"/>
    <w:rsid w:val="006C77CB"/>
    <w:rsid w:val="006F7176"/>
    <w:rsid w:val="00714DF9"/>
    <w:rsid w:val="007E4E4B"/>
    <w:rsid w:val="00885E34"/>
    <w:rsid w:val="00AE1918"/>
    <w:rsid w:val="00B571C1"/>
    <w:rsid w:val="00B83AEF"/>
    <w:rsid w:val="00B959A0"/>
    <w:rsid w:val="00C0014B"/>
    <w:rsid w:val="00C071EB"/>
    <w:rsid w:val="00C53B9B"/>
    <w:rsid w:val="00CC221F"/>
    <w:rsid w:val="00DB54C1"/>
    <w:rsid w:val="00EC1794"/>
    <w:rsid w:val="00EC3C0B"/>
    <w:rsid w:val="00F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DB8598"/>
  <w15:docId w15:val="{833C822D-1F1A-497B-8C33-0B5789D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5C6"/>
  </w:style>
  <w:style w:type="paragraph" w:styleId="a5">
    <w:name w:val="footer"/>
    <w:basedOn w:val="a"/>
    <w:link w:val="a6"/>
    <w:uiPriority w:val="99"/>
    <w:unhideWhenUsed/>
    <w:rsid w:val="006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5C6"/>
  </w:style>
  <w:style w:type="paragraph" w:styleId="a7">
    <w:name w:val="Balloon Text"/>
    <w:basedOn w:val="a"/>
    <w:link w:val="a8"/>
    <w:uiPriority w:val="99"/>
    <w:semiHidden/>
    <w:unhideWhenUsed/>
    <w:rsid w:val="006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5C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C96F42464147868A129776ACDEC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9A82A-D09F-48FC-B14C-0B9B3E818BD8}"/>
      </w:docPartPr>
      <w:docPartBody>
        <w:p w:rsidR="000F665B" w:rsidRDefault="00EC27A9" w:rsidP="00EC27A9">
          <w:pPr>
            <w:pStyle w:val="26C96F42464147868A129776ACDEC8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7A9"/>
    <w:rsid w:val="000F665B"/>
    <w:rsid w:val="00E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C96F42464147868A129776ACDEC879">
    <w:name w:val="26C96F42464147868A129776ACDEC879"/>
    <w:rsid w:val="00EC2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Селемджинского района разъясняет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Селемджинского района разъясняет</dc:title>
  <dc:creator>Пользователь Windows</dc:creator>
  <cp:lastModifiedBy>Духовный Александр Сергеевич</cp:lastModifiedBy>
  <cp:revision>3</cp:revision>
  <dcterms:created xsi:type="dcterms:W3CDTF">2024-05-30T15:00:00Z</dcterms:created>
  <dcterms:modified xsi:type="dcterms:W3CDTF">2024-12-18T01:27:00Z</dcterms:modified>
</cp:coreProperties>
</file>