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6" w:rsidRPr="003C69F6" w:rsidRDefault="003C69F6" w:rsidP="003C69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C6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Трудовые гарантии супруге (супругу) погибшего (умершего) ветерана боевых действий</w:t>
      </w:r>
    </w:p>
    <w:bookmarkEnd w:id="0"/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69F6" w:rsidRPr="003C69F6" w:rsidRDefault="003C69F6" w:rsidP="003C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9F6">
        <w:rPr>
          <w:sz w:val="28"/>
          <w:szCs w:val="28"/>
        </w:rPr>
        <w:t>Федеральным законом от 06.04.2024 № 70-ФЗ внесены изменения в Трудовой кодекс Российской Федерации, в который введена статья 264.1 о гарантиях супруге (супругу) погибшего (умершего) ветерана боевых действий.</w:t>
      </w:r>
    </w:p>
    <w:p w:rsidR="003C69F6" w:rsidRPr="003C69F6" w:rsidRDefault="003C69F6" w:rsidP="003C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9F6">
        <w:rPr>
          <w:sz w:val="28"/>
          <w:szCs w:val="28"/>
        </w:rPr>
        <w:t>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3C69F6" w:rsidRPr="003C69F6" w:rsidRDefault="003C69F6" w:rsidP="003C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9F6">
        <w:rPr>
          <w:sz w:val="28"/>
          <w:szCs w:val="28"/>
        </w:rPr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:rsidR="003C69F6" w:rsidRPr="003C69F6" w:rsidRDefault="003C69F6" w:rsidP="003C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9F6">
        <w:rPr>
          <w:sz w:val="28"/>
          <w:szCs w:val="28"/>
        </w:rPr>
        <w:t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уволены по этому основанию.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382C09"/>
    <w:rsid w:val="003C69F6"/>
    <w:rsid w:val="00452616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2C6A-6AB4-41C1-8F54-3A55C581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2025-06-02T10:44:00Z</dcterms:created>
  <dcterms:modified xsi:type="dcterms:W3CDTF">2025-06-02T10:44:00Z</dcterms:modified>
</cp:coreProperties>
</file>