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F4" w:rsidRDefault="008C25F4" w:rsidP="008C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дополнительных гарантиях участникам СВО</w:t>
      </w:r>
      <w:bookmarkEnd w:id="0"/>
    </w:p>
    <w:p w:rsidR="00597BE6" w:rsidRDefault="00597BE6" w:rsidP="00597B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прав участников Специальной военной операции (СВО) и их семей в Российской Федерации является одной из приоритетных задач государственной политики. Участники СВО, принимающие непосредственное участие в боевых действиях, а также их семьи, оказываются в условиях повышенного риска и требуют особого внимания со стороны государства.</w:t>
      </w:r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5F4">
        <w:rPr>
          <w:sz w:val="28"/>
          <w:szCs w:val="28"/>
        </w:rPr>
        <w:t>Изменения в Трудовой кодекс Российской Федерации направленные на защиту трудовых прав работников, призванных на военную службу по мобилизации или поступивших на военную службу по контракту.</w:t>
      </w:r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Обращаем ваше внимание, что</w:t>
      </w:r>
      <w:r>
        <w:rPr>
          <w:sz w:val="28"/>
          <w:szCs w:val="28"/>
        </w:rPr>
        <w:t xml:space="preserve"> </w:t>
      </w:r>
      <w:r w:rsidRPr="008C25F4">
        <w:rPr>
          <w:sz w:val="28"/>
          <w:szCs w:val="28"/>
        </w:rPr>
        <w:t xml:space="preserve">с 1 </w:t>
      </w:r>
      <w:r>
        <w:rPr>
          <w:sz w:val="28"/>
          <w:szCs w:val="28"/>
        </w:rPr>
        <w:t xml:space="preserve">марта 2025 года вступают в силу </w:t>
      </w:r>
      <w:r>
        <w:rPr>
          <w:sz w:val="28"/>
          <w:szCs w:val="28"/>
        </w:rPr>
        <w:t>положения Федерального закона от 26 декабря 2024 года № 498-ФЗ «О внесении изменений в Трудовой кодекс Российской Федерации», в соответствии с которыми  </w:t>
      </w:r>
      <w:r w:rsidRPr="008C25F4">
        <w:rPr>
          <w:sz w:val="28"/>
          <w:szCs w:val="28"/>
        </w:rPr>
        <w:t>действие трудового договора приостанавливается на весь период прохождения работником военной службы по контракту независимо от срока, на который заключен контракт. </w:t>
      </w:r>
      <w:proofErr w:type="gramEnd"/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</w:t>
      </w:r>
      <w:proofErr w:type="gramStart"/>
      <w:r>
        <w:rPr>
          <w:sz w:val="28"/>
          <w:szCs w:val="28"/>
        </w:rPr>
        <w:t>задач, возложенных на Вооруженные Силы Российской Федерации или войска национальной гвардии Российской Федерации</w:t>
      </w:r>
      <w:r>
        <w:rPr>
          <w:sz w:val="28"/>
          <w:szCs w:val="28"/>
        </w:rPr>
        <w:t xml:space="preserve"> </w:t>
      </w:r>
      <w:r w:rsidRPr="008C25F4">
        <w:rPr>
          <w:sz w:val="28"/>
          <w:szCs w:val="28"/>
        </w:rPr>
        <w:t>урегулированы</w:t>
      </w:r>
      <w:proofErr w:type="gramEnd"/>
      <w:r w:rsidRPr="008C25F4">
        <w:rPr>
          <w:sz w:val="28"/>
          <w:szCs w:val="28"/>
        </w:rPr>
        <w:t xml:space="preserve"> статьей 351.7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Федерации.</w:t>
      </w:r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работники, призванные по мобилизации с 21 сентября 2022 года, могут вернуться на рабочее место на прежних условиях. </w:t>
      </w:r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с которыми в период приостановления действия трудового договора расторгнут трудовой договор в связи с истечением срока его действия, в течение 3 месяцев после окончания прохождения им военной службы имеет преимущественное право поступления на работу: </w:t>
      </w:r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ранее занимаемой должности у работодателя, с которым указанное лицо состояло в трудовых отношениях до призыва на военную службу по мобилизации;</w:t>
      </w:r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вакансии по такой должности на другую вакантную должность или работу, соответствующую квалификации работника,</w:t>
      </w:r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их отсутствии на вакантную нижестоящую должность или нижеоплачиваемую работу. </w:t>
      </w:r>
    </w:p>
    <w:p w:rsidR="008C25F4" w:rsidRDefault="008C25F4" w:rsidP="008C25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приостановки трудового договора в случае мобилизации работника включается в его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C7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sectPr w:rsidR="00A507F2" w:rsidRPr="00A507F2" w:rsidSect="00C757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B594D"/>
    <w:multiLevelType w:val="multilevel"/>
    <w:tmpl w:val="452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23251"/>
    <w:rsid w:val="00054A04"/>
    <w:rsid w:val="0010652F"/>
    <w:rsid w:val="001909FE"/>
    <w:rsid w:val="00277EFD"/>
    <w:rsid w:val="00333279"/>
    <w:rsid w:val="00370ADA"/>
    <w:rsid w:val="00382C09"/>
    <w:rsid w:val="003C69F6"/>
    <w:rsid w:val="00452616"/>
    <w:rsid w:val="004667C6"/>
    <w:rsid w:val="00503B56"/>
    <w:rsid w:val="00597BE6"/>
    <w:rsid w:val="005F4997"/>
    <w:rsid w:val="006110C5"/>
    <w:rsid w:val="006D7501"/>
    <w:rsid w:val="00721A9C"/>
    <w:rsid w:val="007E746D"/>
    <w:rsid w:val="007F4C41"/>
    <w:rsid w:val="008C25F4"/>
    <w:rsid w:val="0091115E"/>
    <w:rsid w:val="009F6862"/>
    <w:rsid w:val="00A507F2"/>
    <w:rsid w:val="00A82B82"/>
    <w:rsid w:val="00C60AFC"/>
    <w:rsid w:val="00C757F7"/>
    <w:rsid w:val="00CA1AC2"/>
    <w:rsid w:val="00CA78D7"/>
    <w:rsid w:val="00CC0E24"/>
    <w:rsid w:val="00D97182"/>
    <w:rsid w:val="00DC54C3"/>
    <w:rsid w:val="00E74025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A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A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B38C-337B-4D9C-B8DD-FAA15BC1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2025-06-02T11:18:00Z</dcterms:created>
  <dcterms:modified xsi:type="dcterms:W3CDTF">2025-06-02T11:48:00Z</dcterms:modified>
</cp:coreProperties>
</file>