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663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  <w:t>Поиск экстремистского контента наказывается штрафом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firstLine="737" w:left="0" w:right="0"/>
        <w:jc w:val="both"/>
        <w:rPr>
          <w:rStyle w:val="Strong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Федеральным законом от 31.07.2025 № 281-ФЗ 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 внесены изменения в КоАП РФ, которым с 01.09.2025 установлена административная ответственность за поиск экстремистского контента (ст. 13.53 КоАП РФ).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Ответственности подлежат лица за умышленный поиск в сети «Интернет» заведомо экстремистских материалов и получение доступа к ним.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Экстремистскими являются материалы, призывающие к осуществлению экстремистской деятельности либо обосновывающие или оправдывающие необходимость осуществления такой деятельности п. 3 ст. 1 Федерального закона от 25.07.2002 № 114-ФЗ «О противодействии экстремистской деятельности».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избегут ответственности и лица, которые осуществляют поиск таких материалов с использованием программно-аппаратных средств доступа (VPN) к информационным ресурсам, информационно-телекоммуникационным сетям, доступ к которым ограничен.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 совершение таких действий предусмотрено наказание в виде штрафа от 3 до 5 тыс. рублей.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LibreOffice/7.6.2.1$Windows_X86_64 LibreOffice_project/56f7684011345957bbf33a7ee678afaf4d2ba333</Application>
  <AppVersion>15.0000</AppVersion>
  <Pages>1</Pages>
  <Words>140</Words>
  <Characters>1039</Characters>
  <CharactersWithSpaces>1173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2026-06-30T07:41:54Z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